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9CC37" w14:textId="4CC988F6" w:rsidR="001710A1" w:rsidRPr="00972339" w:rsidRDefault="001710A1" w:rsidP="001710A1">
      <w:pPr>
        <w:jc w:val="center"/>
        <w:rPr>
          <w:rFonts w:cstheme="minorHAnsi"/>
          <w:b/>
          <w:bCs/>
          <w:sz w:val="28"/>
          <w:szCs w:val="28"/>
        </w:rPr>
      </w:pPr>
      <w:bookmarkStart w:id="0" w:name="_Toc32581413"/>
      <w:bookmarkStart w:id="1" w:name="_Toc63943806"/>
      <w:r w:rsidRPr="00972339">
        <w:rPr>
          <w:rFonts w:cstheme="minorHAnsi"/>
          <w:b/>
          <w:bCs/>
          <w:sz w:val="28"/>
          <w:szCs w:val="28"/>
        </w:rPr>
        <w:t xml:space="preserve">Sample of </w:t>
      </w:r>
      <w:r w:rsidR="00CA6916" w:rsidRPr="00972339">
        <w:rPr>
          <w:rFonts w:cstheme="minorHAnsi"/>
          <w:b/>
          <w:bCs/>
          <w:sz w:val="28"/>
          <w:szCs w:val="28"/>
        </w:rPr>
        <w:t xml:space="preserve">User and </w:t>
      </w:r>
      <w:r w:rsidRPr="00972339">
        <w:rPr>
          <w:rFonts w:cstheme="minorHAnsi"/>
          <w:b/>
          <w:bCs/>
          <w:sz w:val="28"/>
          <w:szCs w:val="28"/>
        </w:rPr>
        <w:t>HF Requirements for a System Specification Document</w:t>
      </w:r>
    </w:p>
    <w:p w14:paraId="6E6BAE47" w14:textId="4A50D8A4" w:rsidR="0065723B" w:rsidRPr="00972339" w:rsidRDefault="00D53804" w:rsidP="0065723B">
      <w:pPr>
        <w:rPr>
          <w:rStyle w:val="cf01"/>
          <w:rFonts w:asciiTheme="minorHAnsi" w:hAnsiTheme="minorHAnsi" w:cstheme="minorHAnsi"/>
        </w:rPr>
      </w:pPr>
      <w:r w:rsidRPr="00972339">
        <w:rPr>
          <w:rFonts w:cstheme="minorHAnsi"/>
        </w:rPr>
        <w:t xml:space="preserve">Below </w:t>
      </w:r>
      <w:r w:rsidR="00903571">
        <w:rPr>
          <w:rFonts w:cstheme="minorHAnsi"/>
        </w:rPr>
        <w:t>are</w:t>
      </w:r>
      <w:r w:rsidRPr="00972339">
        <w:rPr>
          <w:rFonts w:cstheme="minorHAnsi"/>
        </w:rPr>
        <w:t xml:space="preserve"> example</w:t>
      </w:r>
      <w:r w:rsidR="0065723B" w:rsidRPr="00972339">
        <w:rPr>
          <w:rFonts w:cstheme="minorHAnsi"/>
        </w:rPr>
        <w:t>s</w:t>
      </w:r>
      <w:r w:rsidRPr="00972339">
        <w:rPr>
          <w:rFonts w:cstheme="minorHAnsi"/>
        </w:rPr>
        <w:t xml:space="preserve"> illustrating the inclusion of </w:t>
      </w:r>
      <w:r w:rsidR="001710A1" w:rsidRPr="00972339">
        <w:rPr>
          <w:rFonts w:cstheme="minorHAnsi"/>
        </w:rPr>
        <w:t xml:space="preserve">functionality required to meet user needs and identification of associated </w:t>
      </w:r>
      <w:r w:rsidRPr="00972339">
        <w:rPr>
          <w:rFonts w:cstheme="minorHAnsi"/>
        </w:rPr>
        <w:t xml:space="preserve">Human Factors requirements in a system specification document. </w:t>
      </w:r>
    </w:p>
    <w:p w14:paraId="0D3E088A" w14:textId="1A93EF76" w:rsidR="005F663C" w:rsidRPr="00972339" w:rsidRDefault="0065723B" w:rsidP="0065723B">
      <w:pPr>
        <w:rPr>
          <w:rFonts w:cstheme="minorHAnsi"/>
        </w:rPr>
      </w:pPr>
      <w:r w:rsidRPr="00972339">
        <w:rPr>
          <w:rStyle w:val="Emphasis"/>
          <w:rFonts w:cstheme="minorHAnsi"/>
          <w:i w:val="0"/>
          <w:iCs w:val="0"/>
        </w:rPr>
        <w:t xml:space="preserve">Note that these examples are only meant to provide </w:t>
      </w:r>
      <w:r w:rsidR="00256336" w:rsidRPr="00972339">
        <w:rPr>
          <w:rStyle w:val="Emphasis"/>
          <w:rFonts w:cstheme="minorHAnsi"/>
          <w:i w:val="0"/>
          <w:iCs w:val="0"/>
        </w:rPr>
        <w:t>illustration</w:t>
      </w:r>
      <w:r w:rsidR="00A92C8C" w:rsidRPr="00972339">
        <w:rPr>
          <w:rStyle w:val="Emphasis"/>
          <w:rFonts w:cstheme="minorHAnsi"/>
          <w:i w:val="0"/>
          <w:iCs w:val="0"/>
        </w:rPr>
        <w:t>s</w:t>
      </w:r>
      <w:r w:rsidR="00256336" w:rsidRPr="00972339">
        <w:rPr>
          <w:rStyle w:val="Emphasis"/>
          <w:rFonts w:cstheme="minorHAnsi"/>
          <w:i w:val="0"/>
          <w:iCs w:val="0"/>
        </w:rPr>
        <w:t xml:space="preserve"> of required functionality </w:t>
      </w:r>
      <w:r w:rsidR="00A92C8C" w:rsidRPr="00972339">
        <w:rPr>
          <w:rStyle w:val="Emphasis"/>
          <w:rFonts w:cstheme="minorHAnsi"/>
          <w:i w:val="0"/>
          <w:iCs w:val="0"/>
        </w:rPr>
        <w:t xml:space="preserve">to support user needs </w:t>
      </w:r>
      <w:r w:rsidR="00256336" w:rsidRPr="00972339">
        <w:rPr>
          <w:rStyle w:val="Emphasis"/>
          <w:rFonts w:cstheme="minorHAnsi"/>
          <w:i w:val="0"/>
          <w:iCs w:val="0"/>
        </w:rPr>
        <w:t xml:space="preserve">and </w:t>
      </w:r>
      <w:r w:rsidR="00A92C8C" w:rsidRPr="00972339">
        <w:rPr>
          <w:rStyle w:val="Emphasis"/>
          <w:rFonts w:cstheme="minorHAnsi"/>
          <w:i w:val="0"/>
          <w:iCs w:val="0"/>
        </w:rPr>
        <w:t xml:space="preserve">to </w:t>
      </w:r>
      <w:r w:rsidR="00F2652A">
        <w:rPr>
          <w:rStyle w:val="Emphasis"/>
          <w:rFonts w:cstheme="minorHAnsi"/>
          <w:i w:val="0"/>
          <w:iCs w:val="0"/>
        </w:rPr>
        <w:t>provide examples of</w:t>
      </w:r>
      <w:r w:rsidR="00A92C8C" w:rsidRPr="00972339">
        <w:rPr>
          <w:rStyle w:val="Emphasis"/>
          <w:rFonts w:cstheme="minorHAnsi"/>
          <w:i w:val="0"/>
          <w:iCs w:val="0"/>
        </w:rPr>
        <w:t xml:space="preserve"> </w:t>
      </w:r>
      <w:r w:rsidRPr="00972339">
        <w:rPr>
          <w:rStyle w:val="Emphasis"/>
          <w:rFonts w:cstheme="minorHAnsi"/>
          <w:i w:val="0"/>
          <w:iCs w:val="0"/>
        </w:rPr>
        <w:t>Human Factors requirements</w:t>
      </w:r>
      <w:r w:rsidR="003E3277" w:rsidRPr="00972339">
        <w:rPr>
          <w:rStyle w:val="Emphasis"/>
          <w:rFonts w:cstheme="minorHAnsi"/>
          <w:i w:val="0"/>
          <w:iCs w:val="0"/>
        </w:rPr>
        <w:t>.</w:t>
      </w:r>
      <w:r w:rsidR="001710A1" w:rsidRPr="00972339">
        <w:rPr>
          <w:rStyle w:val="Emphasis"/>
          <w:rFonts w:cstheme="minorHAnsi"/>
          <w:i w:val="0"/>
          <w:iCs w:val="0"/>
        </w:rPr>
        <w:t xml:space="preserve"> </w:t>
      </w:r>
    </w:p>
    <w:p w14:paraId="1401BA73" w14:textId="41254742" w:rsidR="005F663C" w:rsidRPr="00972339" w:rsidRDefault="00972339" w:rsidP="005F663C">
      <w:pPr>
        <w:rPr>
          <w:rFonts w:cstheme="minorHAnsi"/>
          <w:b/>
          <w:bCs/>
          <w:sz w:val="24"/>
          <w:szCs w:val="24"/>
        </w:rPr>
      </w:pPr>
      <w:bookmarkStart w:id="2" w:name="_Toc3150166"/>
      <w:bookmarkStart w:id="3" w:name="_Toc32581392"/>
      <w:bookmarkStart w:id="4" w:name="_Toc63943784"/>
      <w:r w:rsidRPr="00972339">
        <w:rPr>
          <w:rFonts w:cstheme="minorHAnsi"/>
          <w:b/>
          <w:bCs/>
          <w:sz w:val="24"/>
          <w:szCs w:val="24"/>
        </w:rPr>
        <w:t xml:space="preserve">Sample Section 1: Portion of </w:t>
      </w:r>
      <w:r w:rsidR="005F663C" w:rsidRPr="00972339">
        <w:rPr>
          <w:rFonts w:cstheme="minorHAnsi"/>
          <w:b/>
          <w:bCs/>
          <w:sz w:val="24"/>
          <w:szCs w:val="24"/>
        </w:rPr>
        <w:t>Program Overview</w:t>
      </w:r>
      <w:bookmarkEnd w:id="2"/>
      <w:bookmarkEnd w:id="3"/>
      <w:bookmarkEnd w:id="4"/>
    </w:p>
    <w:p w14:paraId="6F6B58EF" w14:textId="6B72100C" w:rsidR="005F663C" w:rsidRPr="00972339" w:rsidRDefault="00903571" w:rsidP="005F663C">
      <w:pPr>
        <w:spacing w:before="120" w:line="280" w:lineRule="exact"/>
        <w:rPr>
          <w:rFonts w:cstheme="minorHAnsi"/>
        </w:rPr>
      </w:pPr>
      <w:r>
        <w:rPr>
          <w:rFonts w:cstheme="minorHAnsi"/>
        </w:rPr>
        <w:t>This system</w:t>
      </w:r>
      <w:r w:rsidR="005F663C" w:rsidRPr="00972339">
        <w:rPr>
          <w:rFonts w:cstheme="minorHAnsi"/>
        </w:rPr>
        <w:t xml:space="preserve"> will allow users to work efficiently by providing timely display and correlation of relevant operational information (e.g., maps, weather, and aeronautical features) simultaneously on an integrated geospatial display.  </w:t>
      </w:r>
      <w:r>
        <w:rPr>
          <w:rFonts w:cstheme="minorHAnsi"/>
        </w:rPr>
        <w:t>It</w:t>
      </w:r>
      <w:r w:rsidR="005F663C" w:rsidRPr="00972339">
        <w:rPr>
          <w:rFonts w:cstheme="minorHAnsi"/>
        </w:rPr>
        <w:t xml:space="preserve"> will provide each user access to enterprise-level information coupled with efficient, consistent, easy-to-use filtering, </w:t>
      </w:r>
      <w:proofErr w:type="gramStart"/>
      <w:r w:rsidR="005F663C" w:rsidRPr="00972339">
        <w:rPr>
          <w:rFonts w:cstheme="minorHAnsi"/>
        </w:rPr>
        <w:t>sorting</w:t>
      </w:r>
      <w:proofErr w:type="gramEnd"/>
      <w:r w:rsidR="005F663C" w:rsidRPr="00972339">
        <w:rPr>
          <w:rFonts w:cstheme="minorHAnsi"/>
        </w:rPr>
        <w:t xml:space="preserve"> and searching capabilities and quick reference information.  </w:t>
      </w:r>
    </w:p>
    <w:p w14:paraId="4A0671BA" w14:textId="761955A2" w:rsidR="005F663C" w:rsidRPr="00972339" w:rsidRDefault="00903571" w:rsidP="005F663C">
      <w:pPr>
        <w:rPr>
          <w:rFonts w:cstheme="minorHAnsi"/>
          <w:sz w:val="24"/>
          <w:szCs w:val="24"/>
        </w:rPr>
      </w:pPr>
      <w:r>
        <w:rPr>
          <w:rFonts w:cstheme="minorHAnsi"/>
        </w:rPr>
        <w:t>This system</w:t>
      </w:r>
      <w:r w:rsidR="005F663C" w:rsidRPr="00972339">
        <w:rPr>
          <w:rFonts w:cstheme="minorHAnsi"/>
        </w:rPr>
        <w:t xml:space="preserve"> provides a user interface that brings a common look and feel, and standard language, providing consistency that improves usability of the system, reduces errors and amount of training, and reduces the maintenance effort.  </w:t>
      </w:r>
      <w:r>
        <w:rPr>
          <w:rFonts w:cstheme="minorHAnsi"/>
        </w:rPr>
        <w:t xml:space="preserve">It </w:t>
      </w:r>
      <w:r w:rsidR="005F663C" w:rsidRPr="00972339">
        <w:rPr>
          <w:rFonts w:cstheme="minorHAnsi"/>
        </w:rPr>
        <w:t xml:space="preserve">will also provide data administration tools to efficiently configure the user interface ensuring software changes are not needed to tailor the system for operational use of each facility and each user.  The tools will also ensure adherence to the required level of consistency and </w:t>
      </w:r>
      <w:r w:rsidR="005F663C" w:rsidRPr="00972339">
        <w:rPr>
          <w:rFonts w:cstheme="minorHAnsi"/>
          <w:sz w:val="24"/>
          <w:szCs w:val="24"/>
        </w:rPr>
        <w:t>compliance with operational procedures.</w:t>
      </w:r>
    </w:p>
    <w:p w14:paraId="7E45B35B" w14:textId="6BE8365F" w:rsidR="005F663C" w:rsidRPr="00972339" w:rsidRDefault="00972339" w:rsidP="005F663C">
      <w:pPr>
        <w:rPr>
          <w:rFonts w:cstheme="minorHAnsi"/>
          <w:b/>
          <w:bCs/>
          <w:sz w:val="24"/>
          <w:szCs w:val="24"/>
        </w:rPr>
      </w:pPr>
      <w:bookmarkStart w:id="5" w:name="_Toc3150167"/>
      <w:bookmarkStart w:id="6" w:name="_Toc32581393"/>
      <w:bookmarkStart w:id="7" w:name="_Toc63943785"/>
      <w:r w:rsidRPr="00972339">
        <w:rPr>
          <w:rFonts w:cstheme="minorHAnsi"/>
          <w:b/>
          <w:bCs/>
          <w:sz w:val="24"/>
          <w:szCs w:val="24"/>
        </w:rPr>
        <w:t xml:space="preserve">Sample Section 2. Portion of </w:t>
      </w:r>
      <w:r w:rsidR="005F663C" w:rsidRPr="00972339">
        <w:rPr>
          <w:rFonts w:cstheme="minorHAnsi"/>
          <w:b/>
          <w:bCs/>
          <w:sz w:val="24"/>
          <w:szCs w:val="24"/>
        </w:rPr>
        <w:t>Concept of Operations</w:t>
      </w:r>
      <w:bookmarkEnd w:id="5"/>
      <w:bookmarkEnd w:id="6"/>
      <w:bookmarkEnd w:id="7"/>
    </w:p>
    <w:p w14:paraId="2E94A1FB" w14:textId="128AB3EB" w:rsidR="005F663C" w:rsidRPr="00972339" w:rsidRDefault="00903571" w:rsidP="005F663C">
      <w:pPr>
        <w:spacing w:after="120"/>
        <w:rPr>
          <w:rFonts w:cstheme="minorHAnsi"/>
        </w:rPr>
      </w:pPr>
      <w:r>
        <w:rPr>
          <w:rFonts w:cstheme="minorHAnsi"/>
        </w:rPr>
        <w:t>This system</w:t>
      </w:r>
      <w:r w:rsidR="005F663C" w:rsidRPr="00972339">
        <w:rPr>
          <w:rFonts w:cstheme="minorHAnsi"/>
        </w:rPr>
        <w:t xml:space="preserve"> will be used by Air Traffic (AT) operational personnel, Data Administration personnel, and Technical Operations (Tech Ops) personnel, including Second Level Engineering (SLE) personnel. </w:t>
      </w:r>
    </w:p>
    <w:p w14:paraId="4EEE1350" w14:textId="00E4902A" w:rsidR="005F663C" w:rsidRPr="00972339" w:rsidRDefault="00260981" w:rsidP="005F663C">
      <w:pPr>
        <w:rPr>
          <w:rFonts w:cstheme="minorHAnsi"/>
          <w:b/>
          <w:bCs/>
          <w:sz w:val="24"/>
          <w:szCs w:val="24"/>
        </w:rPr>
      </w:pPr>
      <w:bookmarkStart w:id="8" w:name="_Toc500495276"/>
      <w:bookmarkStart w:id="9" w:name="_Toc500510425"/>
      <w:bookmarkStart w:id="10" w:name="_Toc500510954"/>
      <w:bookmarkStart w:id="11" w:name="_Toc32581397"/>
      <w:bookmarkStart w:id="12" w:name="_Toc63943789"/>
      <w:r w:rsidRPr="00972339">
        <w:rPr>
          <w:rFonts w:cstheme="minorHAnsi"/>
          <w:b/>
          <w:bCs/>
          <w:sz w:val="24"/>
          <w:szCs w:val="24"/>
        </w:rPr>
        <w:t>Sample Sectio</w:t>
      </w:r>
      <w:r w:rsidR="00CA6916" w:rsidRPr="00972339">
        <w:rPr>
          <w:rFonts w:cstheme="minorHAnsi"/>
          <w:b/>
          <w:bCs/>
          <w:sz w:val="24"/>
          <w:szCs w:val="24"/>
        </w:rPr>
        <w:t>n</w:t>
      </w:r>
      <w:r w:rsidR="00F97875" w:rsidRPr="00972339">
        <w:rPr>
          <w:rFonts w:cstheme="minorHAnsi"/>
          <w:b/>
          <w:bCs/>
          <w:sz w:val="24"/>
          <w:szCs w:val="24"/>
        </w:rPr>
        <w:t xml:space="preserve"> </w:t>
      </w:r>
      <w:r w:rsidR="00972339" w:rsidRPr="00972339">
        <w:rPr>
          <w:rFonts w:cstheme="minorHAnsi"/>
          <w:b/>
          <w:bCs/>
          <w:sz w:val="24"/>
          <w:szCs w:val="24"/>
        </w:rPr>
        <w:t>3</w:t>
      </w:r>
      <w:r w:rsidR="00CA6916" w:rsidRPr="00972339">
        <w:rPr>
          <w:rFonts w:cstheme="minorHAnsi"/>
          <w:b/>
          <w:bCs/>
          <w:sz w:val="24"/>
          <w:szCs w:val="24"/>
        </w:rPr>
        <w:t>: Applicable Documents</w:t>
      </w:r>
      <w:bookmarkStart w:id="13" w:name="_Toc500495277"/>
      <w:bookmarkStart w:id="14" w:name="_Toc500510426"/>
      <w:bookmarkStart w:id="15" w:name="_Toc500510955"/>
      <w:bookmarkStart w:id="16" w:name="_Toc32581398"/>
      <w:bookmarkStart w:id="17" w:name="_Toc63943790"/>
      <w:bookmarkEnd w:id="8"/>
      <w:bookmarkEnd w:id="9"/>
      <w:bookmarkEnd w:id="10"/>
      <w:bookmarkEnd w:id="11"/>
      <w:bookmarkEnd w:id="12"/>
      <w:r w:rsidRPr="00972339">
        <w:rPr>
          <w:rFonts w:cstheme="minorHAnsi"/>
          <w:b/>
          <w:bCs/>
          <w:sz w:val="24"/>
          <w:szCs w:val="24"/>
        </w:rPr>
        <w:t xml:space="preserve"> - </w:t>
      </w:r>
      <w:r w:rsidR="005F663C" w:rsidRPr="00972339">
        <w:rPr>
          <w:rFonts w:cstheme="minorHAnsi"/>
          <w:b/>
          <w:bCs/>
          <w:sz w:val="24"/>
          <w:szCs w:val="24"/>
        </w:rPr>
        <w:t>General</w:t>
      </w:r>
      <w:bookmarkEnd w:id="13"/>
      <w:bookmarkEnd w:id="14"/>
      <w:bookmarkEnd w:id="15"/>
      <w:bookmarkEnd w:id="16"/>
      <w:bookmarkEnd w:id="17"/>
      <w:r w:rsidR="005F663C" w:rsidRPr="00972339">
        <w:rPr>
          <w:rFonts w:cstheme="minorHAnsi"/>
          <w:b/>
          <w:bCs/>
          <w:sz w:val="24"/>
          <w:szCs w:val="24"/>
        </w:rPr>
        <w:t xml:space="preserve"> </w:t>
      </w:r>
    </w:p>
    <w:p w14:paraId="0B690A0D" w14:textId="7803F126" w:rsidR="005F663C" w:rsidRPr="00972339" w:rsidRDefault="005F663C" w:rsidP="005F663C">
      <w:pPr>
        <w:rPr>
          <w:rFonts w:cstheme="minorHAnsi"/>
        </w:rPr>
      </w:pPr>
      <w:r w:rsidRPr="00972339">
        <w:rPr>
          <w:rFonts w:cstheme="minorHAnsi"/>
        </w:rPr>
        <w:t xml:space="preserve">The documents listed in this section are specified in sections 3, 4, or 5 of this specification. This section does not include documents cited in other sections of this specification or recommended for additional information or as examples. While every effort has been made to ensure the completeness of this list, document users are cautioned that they must meet all specified requirements of documents cited in sections 3, 4, or 5 of this specification, </w:t>
      </w:r>
      <w:proofErr w:type="gramStart"/>
      <w:r w:rsidRPr="00972339">
        <w:rPr>
          <w:rFonts w:cstheme="minorHAnsi"/>
        </w:rPr>
        <w:t>whether or not</w:t>
      </w:r>
      <w:proofErr w:type="gramEnd"/>
      <w:r w:rsidRPr="00972339">
        <w:rPr>
          <w:rFonts w:cstheme="minorHAnsi"/>
        </w:rPr>
        <w:t xml:space="preserve"> they are listed.</w:t>
      </w:r>
    </w:p>
    <w:p w14:paraId="73C266AF" w14:textId="02F13EFF" w:rsidR="005F663C" w:rsidRPr="00972339" w:rsidRDefault="005F663C" w:rsidP="005F663C">
      <w:pPr>
        <w:rPr>
          <w:rFonts w:cstheme="minorHAnsi"/>
          <w:b/>
          <w:bCs/>
        </w:rPr>
      </w:pPr>
      <w:bookmarkStart w:id="18" w:name="_Toc32581400"/>
      <w:bookmarkStart w:id="19" w:name="_Toc63943792"/>
      <w:r w:rsidRPr="00972339">
        <w:rPr>
          <w:rFonts w:cstheme="minorHAnsi"/>
          <w:b/>
          <w:bCs/>
        </w:rPr>
        <w:t>FAA Orders and Standards</w:t>
      </w:r>
      <w:bookmarkEnd w:id="18"/>
      <w:bookmarkEnd w:id="19"/>
      <w:r w:rsidRPr="00972339">
        <w:rPr>
          <w:rFonts w:cstheme="minorHAnsi"/>
          <w:b/>
          <w:bCs/>
        </w:rPr>
        <w:t xml:space="preserve"> </w:t>
      </w:r>
      <w:r w:rsidR="00260981" w:rsidRPr="00972339">
        <w:rPr>
          <w:rFonts w:cstheme="minorHAnsi"/>
          <w:b/>
          <w:bCs/>
        </w:rPr>
        <w:t>(only HF relevant standards are shown</w:t>
      </w:r>
      <w:r w:rsidR="00F2652A">
        <w:rPr>
          <w:rFonts w:cstheme="minorHAnsi"/>
          <w:b/>
          <w:bCs/>
        </w:rPr>
        <w:t xml:space="preserve"> here)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2965"/>
        <w:gridCol w:w="6395"/>
      </w:tblGrid>
      <w:tr w:rsidR="005F663C" w:rsidRPr="00972339" w14:paraId="6540AAB3" w14:textId="77777777" w:rsidTr="001A48DF">
        <w:trPr>
          <w:cantSplit/>
          <w:trHeight w:val="288"/>
          <w:tblHeader/>
        </w:trPr>
        <w:tc>
          <w:tcPr>
            <w:tcW w:w="2965" w:type="dxa"/>
            <w:tcBorders>
              <w:bottom w:val="double" w:sz="4" w:space="0" w:color="auto"/>
            </w:tcBorders>
            <w:shd w:val="clear" w:color="auto" w:fill="B4C6E7" w:themeFill="accent1" w:themeFillTint="66"/>
          </w:tcPr>
          <w:p w14:paraId="73313CF4" w14:textId="77777777" w:rsidR="005F663C" w:rsidRPr="00972339" w:rsidRDefault="005F663C" w:rsidP="001A48DF">
            <w:pPr>
              <w:pStyle w:val="TableHeading"/>
              <w:spacing w:before="0"/>
              <w:ind w:left="115" w:right="18"/>
              <w:rPr>
                <w:rFonts w:asciiTheme="minorHAnsi" w:hAnsiTheme="minorHAnsi" w:cstheme="minorHAnsi"/>
              </w:rPr>
            </w:pPr>
            <w:r w:rsidRPr="00972339">
              <w:rPr>
                <w:rFonts w:asciiTheme="minorHAnsi" w:hAnsiTheme="minorHAnsi" w:cstheme="minorHAnsi"/>
              </w:rPr>
              <w:t>Document Name/Number</w:t>
            </w:r>
          </w:p>
        </w:tc>
        <w:tc>
          <w:tcPr>
            <w:tcW w:w="6395" w:type="dxa"/>
            <w:tcBorders>
              <w:bottom w:val="double" w:sz="4" w:space="0" w:color="auto"/>
            </w:tcBorders>
            <w:shd w:val="clear" w:color="auto" w:fill="B4C6E7" w:themeFill="accent1" w:themeFillTint="66"/>
          </w:tcPr>
          <w:p w14:paraId="42FC5473" w14:textId="77777777" w:rsidR="005F663C" w:rsidRPr="00972339" w:rsidRDefault="005F663C" w:rsidP="001A48DF">
            <w:pPr>
              <w:pStyle w:val="TableHeading"/>
              <w:spacing w:before="0"/>
              <w:ind w:left="115" w:right="12"/>
              <w:rPr>
                <w:rFonts w:asciiTheme="minorHAnsi" w:hAnsiTheme="minorHAnsi" w:cstheme="minorHAnsi"/>
              </w:rPr>
            </w:pPr>
            <w:r w:rsidRPr="00972339">
              <w:rPr>
                <w:rFonts w:asciiTheme="minorHAnsi" w:hAnsiTheme="minorHAnsi" w:cstheme="minorHAnsi"/>
              </w:rPr>
              <w:t xml:space="preserve">Document Title </w:t>
            </w:r>
          </w:p>
        </w:tc>
      </w:tr>
      <w:tr w:rsidR="005F663C" w:rsidRPr="00972339" w14:paraId="3DA519FE" w14:textId="77777777" w:rsidTr="001A48DF">
        <w:trPr>
          <w:cantSplit/>
          <w:trHeight w:val="288"/>
        </w:trPr>
        <w:tc>
          <w:tcPr>
            <w:tcW w:w="2965" w:type="dxa"/>
            <w:tcBorders>
              <w:top w:val="double" w:sz="4" w:space="0" w:color="auto"/>
              <w:bottom w:val="single" w:sz="4" w:space="0" w:color="auto"/>
            </w:tcBorders>
          </w:tcPr>
          <w:p w14:paraId="7CE17695"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FAA HF-STD-001B</w:t>
            </w:r>
          </w:p>
        </w:tc>
        <w:tc>
          <w:tcPr>
            <w:tcW w:w="6395" w:type="dxa"/>
            <w:tcBorders>
              <w:top w:val="double" w:sz="4" w:space="0" w:color="auto"/>
              <w:bottom w:val="single" w:sz="4" w:space="0" w:color="auto"/>
            </w:tcBorders>
          </w:tcPr>
          <w:p w14:paraId="708F1EFF" w14:textId="77777777" w:rsidR="005F663C" w:rsidRPr="00972339" w:rsidRDefault="005F663C" w:rsidP="001A48DF">
            <w:pPr>
              <w:pStyle w:val="TableText"/>
              <w:ind w:right="102"/>
              <w:rPr>
                <w:rFonts w:asciiTheme="minorHAnsi" w:hAnsiTheme="minorHAnsi" w:cstheme="minorHAnsi"/>
              </w:rPr>
            </w:pPr>
            <w:bookmarkStart w:id="20" w:name="_Hlk510529723"/>
            <w:r w:rsidRPr="00972339">
              <w:rPr>
                <w:rFonts w:asciiTheme="minorHAnsi" w:hAnsiTheme="minorHAnsi" w:cstheme="minorHAnsi"/>
              </w:rPr>
              <w:t xml:space="preserve">Human Factors Design Standard (HFDS), </w:t>
            </w:r>
            <w:bookmarkEnd w:id="20"/>
            <w:r w:rsidRPr="00972339">
              <w:rPr>
                <w:rFonts w:asciiTheme="minorHAnsi" w:hAnsiTheme="minorHAnsi" w:cstheme="minorHAnsi"/>
              </w:rPr>
              <w:t>Atlantic City, NJ, December 2016.</w:t>
            </w:r>
          </w:p>
        </w:tc>
      </w:tr>
      <w:tr w:rsidR="005F663C" w:rsidRPr="00972339" w14:paraId="531645FD" w14:textId="77777777" w:rsidTr="001A48DF">
        <w:trPr>
          <w:cantSplit/>
          <w:trHeight w:val="288"/>
        </w:trPr>
        <w:tc>
          <w:tcPr>
            <w:tcW w:w="2965" w:type="dxa"/>
            <w:tcBorders>
              <w:top w:val="single" w:sz="4" w:space="0" w:color="auto"/>
              <w:bottom w:val="single" w:sz="4" w:space="0" w:color="auto"/>
            </w:tcBorders>
          </w:tcPr>
          <w:p w14:paraId="01E2FAC5"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FAA-HF-STD-003</w:t>
            </w:r>
          </w:p>
        </w:tc>
        <w:tc>
          <w:tcPr>
            <w:tcW w:w="6395" w:type="dxa"/>
            <w:tcBorders>
              <w:top w:val="single" w:sz="4" w:space="0" w:color="auto"/>
              <w:bottom w:val="single" w:sz="4" w:space="0" w:color="auto"/>
            </w:tcBorders>
          </w:tcPr>
          <w:p w14:paraId="7BBB14B4"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Alarms and Alerts in the Technical Operations Environment, Atlantic City, NJ, August 2009.</w:t>
            </w:r>
          </w:p>
        </w:tc>
      </w:tr>
      <w:tr w:rsidR="005F663C" w:rsidRPr="00972339" w14:paraId="69D742B6" w14:textId="77777777" w:rsidTr="001A48DF">
        <w:trPr>
          <w:cantSplit/>
          <w:trHeight w:val="288"/>
        </w:trPr>
        <w:tc>
          <w:tcPr>
            <w:tcW w:w="2965" w:type="dxa"/>
            <w:tcBorders>
              <w:top w:val="single" w:sz="4" w:space="0" w:color="auto"/>
              <w:bottom w:val="single" w:sz="4" w:space="0" w:color="auto"/>
            </w:tcBorders>
          </w:tcPr>
          <w:p w14:paraId="1887CA69"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FAA-HF-STD-004A</w:t>
            </w:r>
          </w:p>
        </w:tc>
        <w:tc>
          <w:tcPr>
            <w:tcW w:w="6395" w:type="dxa"/>
            <w:tcBorders>
              <w:top w:val="single" w:sz="4" w:space="0" w:color="auto"/>
              <w:bottom w:val="single" w:sz="4" w:space="0" w:color="auto"/>
            </w:tcBorders>
          </w:tcPr>
          <w:p w14:paraId="2C6CED45"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Human Factors Engineering Requirements, Atlantic City, NJ, September 2016.</w:t>
            </w:r>
          </w:p>
        </w:tc>
      </w:tr>
      <w:tr w:rsidR="005F663C" w:rsidRPr="00972339" w14:paraId="26B8D9AC" w14:textId="77777777" w:rsidTr="001A48DF">
        <w:trPr>
          <w:cantSplit/>
          <w:trHeight w:val="288"/>
        </w:trPr>
        <w:tc>
          <w:tcPr>
            <w:tcW w:w="2965" w:type="dxa"/>
            <w:tcBorders>
              <w:top w:val="single" w:sz="4" w:space="0" w:color="auto"/>
              <w:bottom w:val="single" w:sz="4" w:space="0" w:color="auto"/>
            </w:tcBorders>
          </w:tcPr>
          <w:p w14:paraId="0227275F"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FAA-HF-STD-008</w:t>
            </w:r>
          </w:p>
        </w:tc>
        <w:tc>
          <w:tcPr>
            <w:tcW w:w="6395" w:type="dxa"/>
            <w:tcBorders>
              <w:top w:val="single" w:sz="4" w:space="0" w:color="auto"/>
              <w:bottom w:val="single" w:sz="4" w:space="0" w:color="auto"/>
            </w:tcBorders>
          </w:tcPr>
          <w:p w14:paraId="331E2687"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Air Traffic Control Traffic Control Tower Alert Standard, Washington, DC, August 2014.</w:t>
            </w:r>
          </w:p>
        </w:tc>
      </w:tr>
      <w:tr w:rsidR="005F663C" w:rsidRPr="00972339" w14:paraId="4A16AD82" w14:textId="77777777" w:rsidTr="001A48DF">
        <w:trPr>
          <w:cantSplit/>
          <w:trHeight w:val="288"/>
        </w:trPr>
        <w:tc>
          <w:tcPr>
            <w:tcW w:w="2965" w:type="dxa"/>
            <w:tcBorders>
              <w:top w:val="single" w:sz="4" w:space="0" w:color="auto"/>
              <w:bottom w:val="single" w:sz="4" w:space="0" w:color="auto"/>
            </w:tcBorders>
          </w:tcPr>
          <w:p w14:paraId="1C8350B0"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lastRenderedPageBreak/>
              <w:t>FAA-HF-STD-009</w:t>
            </w:r>
          </w:p>
        </w:tc>
        <w:tc>
          <w:tcPr>
            <w:tcW w:w="6395" w:type="dxa"/>
            <w:tcBorders>
              <w:top w:val="single" w:sz="4" w:space="0" w:color="auto"/>
              <w:bottom w:val="single" w:sz="4" w:space="0" w:color="auto"/>
            </w:tcBorders>
          </w:tcPr>
          <w:p w14:paraId="74BB2210"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Technical Operations Graphical User Interface Standard, Washington, DC, January 2017.</w:t>
            </w:r>
          </w:p>
        </w:tc>
      </w:tr>
      <w:tr w:rsidR="005F663C" w:rsidRPr="00972339" w14:paraId="534CB998" w14:textId="77777777" w:rsidTr="001A48DF">
        <w:trPr>
          <w:cantSplit/>
          <w:trHeight w:val="288"/>
        </w:trPr>
        <w:tc>
          <w:tcPr>
            <w:tcW w:w="2965" w:type="dxa"/>
            <w:tcBorders>
              <w:top w:val="single" w:sz="4" w:space="0" w:color="auto"/>
              <w:bottom w:val="single" w:sz="4" w:space="0" w:color="auto"/>
            </w:tcBorders>
          </w:tcPr>
          <w:p w14:paraId="630B2B11"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FAA-HF-STD-010A</w:t>
            </w:r>
          </w:p>
        </w:tc>
        <w:tc>
          <w:tcPr>
            <w:tcW w:w="6395" w:type="dxa"/>
            <w:tcBorders>
              <w:top w:val="single" w:sz="4" w:space="0" w:color="auto"/>
              <w:bottom w:val="single" w:sz="4" w:space="0" w:color="auto"/>
            </w:tcBorders>
          </w:tcPr>
          <w:p w14:paraId="3E801905"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Color Use in Air Traffic Control System Displays, Washington, DC, March 2020.</w:t>
            </w:r>
          </w:p>
        </w:tc>
      </w:tr>
      <w:tr w:rsidR="005F663C" w:rsidRPr="00972339" w14:paraId="01B30B53" w14:textId="77777777" w:rsidTr="001A48DF">
        <w:trPr>
          <w:cantSplit/>
          <w:trHeight w:val="288"/>
        </w:trPr>
        <w:tc>
          <w:tcPr>
            <w:tcW w:w="2965" w:type="dxa"/>
            <w:tcBorders>
              <w:top w:val="single" w:sz="4" w:space="0" w:color="auto"/>
              <w:bottom w:val="single" w:sz="4" w:space="0" w:color="auto"/>
            </w:tcBorders>
          </w:tcPr>
          <w:p w14:paraId="351648ED"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FAA Order 1370.120</w:t>
            </w:r>
          </w:p>
        </w:tc>
        <w:tc>
          <w:tcPr>
            <w:tcW w:w="6395" w:type="dxa"/>
            <w:tcBorders>
              <w:top w:val="single" w:sz="4" w:space="0" w:color="auto"/>
              <w:bottom w:val="single" w:sz="4" w:space="0" w:color="auto"/>
            </w:tcBorders>
          </w:tcPr>
          <w:p w14:paraId="32F87BD3" w14:textId="77777777" w:rsidR="005F663C" w:rsidRPr="00972339" w:rsidRDefault="005F663C" w:rsidP="001A48DF">
            <w:pPr>
              <w:pStyle w:val="TableText"/>
              <w:ind w:right="12"/>
              <w:rPr>
                <w:rFonts w:asciiTheme="minorHAnsi" w:hAnsiTheme="minorHAnsi" w:cstheme="minorHAnsi"/>
              </w:rPr>
            </w:pPr>
            <w:r w:rsidRPr="00972339">
              <w:rPr>
                <w:rFonts w:asciiTheme="minorHAnsi" w:hAnsiTheme="minorHAnsi" w:cstheme="minorHAnsi"/>
              </w:rPr>
              <w:t>Section 508 Accessibility Policy, Washington, DC, November 2016.</w:t>
            </w:r>
          </w:p>
        </w:tc>
      </w:tr>
    </w:tbl>
    <w:p w14:paraId="6426D82C" w14:textId="77777777" w:rsidR="005F663C" w:rsidRPr="00972339" w:rsidRDefault="005F663C" w:rsidP="005F663C">
      <w:pPr>
        <w:spacing w:after="120"/>
        <w:rPr>
          <w:rFonts w:cstheme="minorHAnsi"/>
        </w:rPr>
      </w:pPr>
    </w:p>
    <w:p w14:paraId="7423BDBD" w14:textId="77777777" w:rsidR="004D007C" w:rsidRPr="00972339" w:rsidRDefault="004D007C" w:rsidP="004D007C">
      <w:pPr>
        <w:rPr>
          <w:rFonts w:cstheme="minorHAnsi"/>
          <w:b/>
          <w:bCs/>
        </w:rPr>
      </w:pPr>
      <w:bookmarkStart w:id="21" w:name="_Toc63943793"/>
      <w:r w:rsidRPr="00972339">
        <w:rPr>
          <w:rFonts w:cstheme="minorHAnsi"/>
          <w:b/>
          <w:bCs/>
        </w:rPr>
        <w:t>Non-FAA Government Documents</w:t>
      </w:r>
      <w:bookmarkEnd w:id="21"/>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3145"/>
        <w:gridCol w:w="6215"/>
      </w:tblGrid>
      <w:tr w:rsidR="004D007C" w:rsidRPr="00972339" w14:paraId="3116C725" w14:textId="77777777" w:rsidTr="001A48DF">
        <w:trPr>
          <w:cantSplit/>
          <w:trHeight w:val="288"/>
        </w:trPr>
        <w:tc>
          <w:tcPr>
            <w:tcW w:w="3145" w:type="dxa"/>
            <w:tcBorders>
              <w:bottom w:val="double" w:sz="4" w:space="0" w:color="auto"/>
            </w:tcBorders>
            <w:shd w:val="clear" w:color="auto" w:fill="B4C6E7" w:themeFill="accent1" w:themeFillTint="66"/>
          </w:tcPr>
          <w:p w14:paraId="60B287C4" w14:textId="77777777" w:rsidR="004D007C" w:rsidRPr="00972339" w:rsidRDefault="004D007C" w:rsidP="001A48DF">
            <w:pPr>
              <w:pStyle w:val="TableHeading"/>
              <w:spacing w:before="0"/>
              <w:ind w:left="115" w:right="18"/>
              <w:rPr>
                <w:rFonts w:asciiTheme="minorHAnsi" w:hAnsiTheme="minorHAnsi" w:cstheme="minorHAnsi"/>
              </w:rPr>
            </w:pPr>
            <w:r w:rsidRPr="00972339">
              <w:rPr>
                <w:rFonts w:asciiTheme="minorHAnsi" w:hAnsiTheme="minorHAnsi" w:cstheme="minorHAnsi"/>
              </w:rPr>
              <w:t>Document Name/Number</w:t>
            </w:r>
          </w:p>
        </w:tc>
        <w:tc>
          <w:tcPr>
            <w:tcW w:w="6215" w:type="dxa"/>
            <w:tcBorders>
              <w:bottom w:val="double" w:sz="4" w:space="0" w:color="auto"/>
            </w:tcBorders>
            <w:shd w:val="clear" w:color="auto" w:fill="B4C6E7" w:themeFill="accent1" w:themeFillTint="66"/>
          </w:tcPr>
          <w:p w14:paraId="3C0F46AA" w14:textId="77777777" w:rsidR="004D007C" w:rsidRPr="00972339" w:rsidRDefault="004D007C" w:rsidP="001A48DF">
            <w:pPr>
              <w:pStyle w:val="TableHeading"/>
              <w:spacing w:before="0"/>
              <w:ind w:left="115" w:right="12"/>
              <w:rPr>
                <w:rFonts w:asciiTheme="minorHAnsi" w:hAnsiTheme="minorHAnsi" w:cstheme="minorHAnsi"/>
              </w:rPr>
            </w:pPr>
            <w:r w:rsidRPr="00972339">
              <w:rPr>
                <w:rFonts w:asciiTheme="minorHAnsi" w:hAnsiTheme="minorHAnsi" w:cstheme="minorHAnsi"/>
              </w:rPr>
              <w:t xml:space="preserve">Document Title </w:t>
            </w:r>
          </w:p>
        </w:tc>
      </w:tr>
      <w:tr w:rsidR="004D007C" w:rsidRPr="00972339" w14:paraId="2CD65574" w14:textId="77777777" w:rsidTr="001A48DF">
        <w:trPr>
          <w:cantSplit/>
          <w:trHeight w:val="432"/>
        </w:trPr>
        <w:tc>
          <w:tcPr>
            <w:tcW w:w="3145" w:type="dxa"/>
          </w:tcPr>
          <w:p w14:paraId="6D2CE2AB" w14:textId="77777777" w:rsidR="004D007C" w:rsidRPr="00972339" w:rsidRDefault="004D007C" w:rsidP="001A48DF">
            <w:pPr>
              <w:pStyle w:val="TableText"/>
              <w:ind w:right="18"/>
              <w:rPr>
                <w:rFonts w:asciiTheme="minorHAnsi" w:hAnsiTheme="minorHAnsi" w:cstheme="minorHAnsi"/>
              </w:rPr>
            </w:pPr>
            <w:r w:rsidRPr="00972339">
              <w:rPr>
                <w:rFonts w:asciiTheme="minorHAnsi" w:hAnsiTheme="minorHAnsi" w:cstheme="minorHAnsi"/>
              </w:rPr>
              <w:t>29 CFR 1910.145</w:t>
            </w:r>
          </w:p>
        </w:tc>
        <w:tc>
          <w:tcPr>
            <w:tcW w:w="6215" w:type="dxa"/>
          </w:tcPr>
          <w:p w14:paraId="6E00B96C" w14:textId="77777777" w:rsidR="004D007C" w:rsidRPr="00972339" w:rsidRDefault="004D007C" w:rsidP="001A48DF">
            <w:pPr>
              <w:pStyle w:val="TableBullet"/>
              <w:numPr>
                <w:ilvl w:val="0"/>
                <w:numId w:val="0"/>
              </w:numPr>
              <w:ind w:left="108"/>
              <w:rPr>
                <w:rFonts w:asciiTheme="minorHAnsi" w:eastAsiaTheme="minorHAnsi" w:hAnsiTheme="minorHAnsi" w:cstheme="minorHAnsi"/>
                <w:sz w:val="22"/>
                <w:szCs w:val="22"/>
              </w:rPr>
            </w:pPr>
            <w:r w:rsidRPr="00972339">
              <w:rPr>
                <w:rFonts w:asciiTheme="minorHAnsi" w:eastAsiaTheme="minorHAnsi" w:hAnsiTheme="minorHAnsi" w:cstheme="minorHAnsi"/>
                <w:sz w:val="22"/>
                <w:szCs w:val="22"/>
              </w:rPr>
              <w:t>Specifications for Accident Prevention Signs and Tags, Washington, DC.</w:t>
            </w:r>
          </w:p>
        </w:tc>
      </w:tr>
    </w:tbl>
    <w:p w14:paraId="3CC575D1" w14:textId="77777777" w:rsidR="005F663C" w:rsidRPr="00972339" w:rsidRDefault="005F663C" w:rsidP="005F663C">
      <w:pPr>
        <w:rPr>
          <w:rFonts w:cstheme="minorHAnsi"/>
        </w:rPr>
      </w:pPr>
    </w:p>
    <w:p w14:paraId="14A2A56F" w14:textId="77777777" w:rsidR="004D007C" w:rsidRPr="00972339" w:rsidRDefault="004D007C" w:rsidP="0065723B">
      <w:pPr>
        <w:rPr>
          <w:rFonts w:cstheme="minorHAnsi"/>
          <w:b/>
          <w:bCs/>
        </w:rPr>
      </w:pPr>
      <w:bookmarkStart w:id="22" w:name="_Toc63943794"/>
      <w:r w:rsidRPr="00972339">
        <w:rPr>
          <w:rFonts w:cstheme="minorHAnsi"/>
          <w:b/>
          <w:bCs/>
        </w:rPr>
        <w:t>Non-Government Documents</w:t>
      </w:r>
      <w:bookmarkEnd w:id="22"/>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2605"/>
        <w:gridCol w:w="6755"/>
      </w:tblGrid>
      <w:tr w:rsidR="004D007C" w:rsidRPr="00972339" w14:paraId="3ABD64C3" w14:textId="77777777" w:rsidTr="001A48DF">
        <w:trPr>
          <w:cantSplit/>
          <w:trHeight w:val="288"/>
        </w:trPr>
        <w:tc>
          <w:tcPr>
            <w:tcW w:w="2605" w:type="dxa"/>
            <w:tcBorders>
              <w:bottom w:val="double" w:sz="4" w:space="0" w:color="auto"/>
            </w:tcBorders>
            <w:shd w:val="clear" w:color="auto" w:fill="B4C6E7" w:themeFill="accent1" w:themeFillTint="66"/>
          </w:tcPr>
          <w:p w14:paraId="0376F130" w14:textId="77777777" w:rsidR="004D007C" w:rsidRPr="00972339" w:rsidRDefault="004D007C" w:rsidP="001A48DF">
            <w:pPr>
              <w:pStyle w:val="TableHeading"/>
              <w:spacing w:before="0"/>
              <w:ind w:left="115" w:right="18"/>
              <w:rPr>
                <w:rFonts w:asciiTheme="minorHAnsi" w:hAnsiTheme="minorHAnsi" w:cstheme="minorHAnsi"/>
              </w:rPr>
            </w:pPr>
            <w:r w:rsidRPr="00972339">
              <w:rPr>
                <w:rFonts w:asciiTheme="minorHAnsi" w:hAnsiTheme="minorHAnsi" w:cstheme="minorHAnsi"/>
              </w:rPr>
              <w:t>Document Name/Number</w:t>
            </w:r>
          </w:p>
        </w:tc>
        <w:tc>
          <w:tcPr>
            <w:tcW w:w="6755" w:type="dxa"/>
            <w:tcBorders>
              <w:bottom w:val="double" w:sz="4" w:space="0" w:color="auto"/>
            </w:tcBorders>
            <w:shd w:val="clear" w:color="auto" w:fill="B4C6E7" w:themeFill="accent1" w:themeFillTint="66"/>
          </w:tcPr>
          <w:p w14:paraId="050F65B4" w14:textId="77777777" w:rsidR="004D007C" w:rsidRPr="00972339" w:rsidRDefault="004D007C" w:rsidP="001A48DF">
            <w:pPr>
              <w:pStyle w:val="TableHeading"/>
              <w:spacing w:before="0"/>
              <w:ind w:left="115" w:right="12"/>
              <w:rPr>
                <w:rFonts w:asciiTheme="minorHAnsi" w:hAnsiTheme="minorHAnsi" w:cstheme="minorHAnsi"/>
              </w:rPr>
            </w:pPr>
            <w:r w:rsidRPr="00972339">
              <w:rPr>
                <w:rFonts w:asciiTheme="minorHAnsi" w:hAnsiTheme="minorHAnsi" w:cstheme="minorHAnsi"/>
              </w:rPr>
              <w:t xml:space="preserve">Document Title </w:t>
            </w:r>
          </w:p>
        </w:tc>
      </w:tr>
      <w:tr w:rsidR="004D007C" w:rsidRPr="00972339" w14:paraId="629C5397" w14:textId="77777777" w:rsidTr="001A48DF">
        <w:trPr>
          <w:cantSplit/>
          <w:trHeight w:val="312"/>
        </w:trPr>
        <w:tc>
          <w:tcPr>
            <w:tcW w:w="2605" w:type="dxa"/>
            <w:tcBorders>
              <w:top w:val="double" w:sz="4" w:space="0" w:color="auto"/>
              <w:bottom w:val="single" w:sz="4" w:space="0" w:color="auto"/>
            </w:tcBorders>
          </w:tcPr>
          <w:p w14:paraId="0ECF536D" w14:textId="77777777" w:rsidR="004D007C" w:rsidRPr="00972339" w:rsidRDefault="004D007C" w:rsidP="001A48DF">
            <w:pPr>
              <w:pStyle w:val="TableText"/>
              <w:ind w:right="0"/>
              <w:rPr>
                <w:rFonts w:asciiTheme="minorHAnsi" w:hAnsiTheme="minorHAnsi" w:cstheme="minorHAnsi"/>
              </w:rPr>
            </w:pPr>
            <w:r w:rsidRPr="00972339">
              <w:rPr>
                <w:rFonts w:asciiTheme="minorHAnsi" w:hAnsiTheme="minorHAnsi" w:cstheme="minorHAnsi"/>
              </w:rPr>
              <w:t>ANSI Z535</w:t>
            </w:r>
          </w:p>
        </w:tc>
        <w:tc>
          <w:tcPr>
            <w:tcW w:w="6755" w:type="dxa"/>
            <w:tcBorders>
              <w:top w:val="double" w:sz="4" w:space="0" w:color="auto"/>
              <w:bottom w:val="single" w:sz="4" w:space="0" w:color="auto"/>
            </w:tcBorders>
          </w:tcPr>
          <w:p w14:paraId="42C0341F" w14:textId="77777777" w:rsidR="004D007C" w:rsidRPr="00972339" w:rsidRDefault="004D007C" w:rsidP="001A48DF">
            <w:pPr>
              <w:pStyle w:val="TableText"/>
              <w:ind w:right="0"/>
              <w:rPr>
                <w:rFonts w:asciiTheme="minorHAnsi" w:hAnsiTheme="minorHAnsi" w:cstheme="minorHAnsi"/>
              </w:rPr>
            </w:pPr>
            <w:bookmarkStart w:id="23" w:name="_Hlk510529772"/>
            <w:r w:rsidRPr="00972339">
              <w:rPr>
                <w:rFonts w:asciiTheme="minorHAnsi" w:hAnsiTheme="minorHAnsi" w:cstheme="minorHAnsi"/>
              </w:rPr>
              <w:t xml:space="preserve">American National Standards Institute (ANSI), </w:t>
            </w:r>
            <w:bookmarkEnd w:id="23"/>
            <w:r w:rsidRPr="00972339">
              <w:rPr>
                <w:rFonts w:asciiTheme="minorHAnsi" w:hAnsiTheme="minorHAnsi" w:cstheme="minorHAnsi"/>
              </w:rPr>
              <w:t>Safety Alerting Standards, Rosslyn, VA, September 2011.</w:t>
            </w:r>
          </w:p>
        </w:tc>
      </w:tr>
    </w:tbl>
    <w:p w14:paraId="24AF44E3" w14:textId="77777777" w:rsidR="0065723B" w:rsidRPr="00972339" w:rsidRDefault="0065723B" w:rsidP="004D007C">
      <w:pPr>
        <w:rPr>
          <w:rFonts w:cstheme="minorHAnsi"/>
          <w:b/>
          <w:bCs/>
        </w:rPr>
      </w:pPr>
    </w:p>
    <w:p w14:paraId="05560F69" w14:textId="1B6E6E5A" w:rsidR="004D007C" w:rsidRPr="00972339" w:rsidRDefault="00260981" w:rsidP="004D007C">
      <w:pPr>
        <w:rPr>
          <w:rFonts w:cstheme="minorHAnsi"/>
          <w:b/>
          <w:bCs/>
          <w:sz w:val="24"/>
          <w:szCs w:val="24"/>
        </w:rPr>
      </w:pPr>
      <w:r w:rsidRPr="00972339">
        <w:rPr>
          <w:rFonts w:cstheme="minorHAnsi"/>
          <w:b/>
          <w:bCs/>
          <w:sz w:val="24"/>
          <w:szCs w:val="24"/>
        </w:rPr>
        <w:t>Sample Section</w:t>
      </w:r>
      <w:r w:rsidR="00F97875" w:rsidRPr="00972339">
        <w:rPr>
          <w:rFonts w:cstheme="minorHAnsi"/>
          <w:b/>
          <w:bCs/>
          <w:sz w:val="24"/>
          <w:szCs w:val="24"/>
        </w:rPr>
        <w:t xml:space="preserve"> </w:t>
      </w:r>
      <w:r w:rsidR="00972339" w:rsidRPr="00972339">
        <w:rPr>
          <w:rFonts w:cstheme="minorHAnsi"/>
          <w:b/>
          <w:bCs/>
          <w:sz w:val="24"/>
          <w:szCs w:val="24"/>
        </w:rPr>
        <w:t>4</w:t>
      </w:r>
      <w:r w:rsidRPr="00972339">
        <w:rPr>
          <w:rFonts w:cstheme="minorHAnsi"/>
          <w:b/>
          <w:bCs/>
          <w:sz w:val="24"/>
          <w:szCs w:val="24"/>
        </w:rPr>
        <w:t xml:space="preserve">: </w:t>
      </w:r>
      <w:r w:rsidR="004D007C" w:rsidRPr="00972339">
        <w:rPr>
          <w:rFonts w:cstheme="minorHAnsi"/>
          <w:b/>
          <w:bCs/>
          <w:sz w:val="24"/>
          <w:szCs w:val="24"/>
        </w:rPr>
        <w:t>Alarms and Alerts</w:t>
      </w:r>
    </w:p>
    <w:p w14:paraId="5199D9B4" w14:textId="77777777" w:rsidR="004D007C" w:rsidRPr="00972339" w:rsidRDefault="004D007C" w:rsidP="004D007C">
      <w:pPr>
        <w:keepLines/>
        <w:widowControl w:val="0"/>
        <w:spacing w:after="120"/>
        <w:rPr>
          <w:rFonts w:cstheme="minorHAnsi"/>
        </w:rPr>
      </w:pPr>
      <w:r w:rsidRPr="00972339">
        <w:rPr>
          <w:rFonts w:cstheme="minorHAnsi"/>
        </w:rPr>
        <w:t xml:space="preserve">Alarms and alerts must be designed in accordance with FAA HF-STD-003 Alarms and Alerts in Technical Operations Environments. </w:t>
      </w:r>
    </w:p>
    <w:p w14:paraId="1641AED4" w14:textId="77777777" w:rsidR="004D007C" w:rsidRPr="00972339" w:rsidRDefault="004D007C" w:rsidP="004D007C">
      <w:pPr>
        <w:keepLines/>
        <w:widowControl w:val="0"/>
        <w:spacing w:after="120"/>
        <w:rPr>
          <w:rFonts w:cstheme="minorHAnsi"/>
        </w:rPr>
      </w:pPr>
      <w:r w:rsidRPr="00972339">
        <w:rPr>
          <w:rFonts w:cstheme="minorHAnsi"/>
        </w:rPr>
        <w:t xml:space="preserve">Alarms are signals that indicate that the value of a monitored parameter component, system, or function is outside the specified acceptable range.  Immediate action is required to prevent loss of life, components damage or disruption of NAS. </w:t>
      </w:r>
    </w:p>
    <w:p w14:paraId="5BCE9893" w14:textId="460E3572" w:rsidR="004D007C" w:rsidRPr="00972339" w:rsidRDefault="004D007C" w:rsidP="004D007C">
      <w:pPr>
        <w:keepLines/>
        <w:widowControl w:val="0"/>
        <w:spacing w:after="120"/>
        <w:rPr>
          <w:rFonts w:cstheme="minorHAnsi"/>
        </w:rPr>
      </w:pPr>
      <w:r w:rsidRPr="00972339">
        <w:rPr>
          <w:rFonts w:cstheme="minorHAnsi"/>
        </w:rPr>
        <w:t>Alerts are signals that indicates the existence of a condition requiring immediate attention but not immediate action. An alert signal indicates that an operational status or a condition status of a NAS infrastructure resource has degraded or failed, or the resource functions could degrade or fail if action is not taken as soon as practicable.</w:t>
      </w:r>
    </w:p>
    <w:p w14:paraId="1FC02EAC" w14:textId="77777777" w:rsidR="004D007C" w:rsidRPr="00972339" w:rsidRDefault="004D007C" w:rsidP="004D007C">
      <w:pPr>
        <w:pStyle w:val="Rqmt"/>
        <w:tabs>
          <w:tab w:val="left" w:pos="1166"/>
        </w:tabs>
        <w:ind w:left="1170" w:hanging="1170"/>
        <w:rPr>
          <w:rFonts w:asciiTheme="minorHAnsi" w:hAnsiTheme="minorHAnsi" w:cstheme="minorHAnsi"/>
          <w:iCs/>
        </w:rPr>
      </w:pPr>
      <w:r w:rsidRPr="00972339">
        <w:rPr>
          <w:rFonts w:asciiTheme="minorHAnsi" w:hAnsiTheme="minorHAnsi" w:cstheme="minorHAnsi"/>
        </w:rPr>
        <w:t>SSD-178</w:t>
      </w:r>
      <w:r w:rsidRPr="00972339">
        <w:rPr>
          <w:rFonts w:asciiTheme="minorHAnsi" w:hAnsiTheme="minorHAnsi" w:cstheme="minorHAnsi"/>
          <w:i/>
        </w:rPr>
        <w:tab/>
      </w:r>
      <w:r w:rsidRPr="00972339">
        <w:rPr>
          <w:rFonts w:asciiTheme="minorHAnsi" w:hAnsiTheme="minorHAnsi" w:cstheme="minorHAnsi"/>
          <w:iCs/>
        </w:rPr>
        <w:t xml:space="preserve">The system must provide multiple modes of alarms and alerts in accordance with FAA HF-STD-001, Human Factors Design Standard, Section 5.5. </w:t>
      </w:r>
    </w:p>
    <w:p w14:paraId="2ACB4C36" w14:textId="77777777" w:rsidR="004D007C" w:rsidRPr="00972339" w:rsidRDefault="004D007C" w:rsidP="004D007C">
      <w:pPr>
        <w:pStyle w:val="Rqmt"/>
        <w:tabs>
          <w:tab w:val="left" w:pos="1166"/>
        </w:tabs>
        <w:rPr>
          <w:rFonts w:asciiTheme="minorHAnsi" w:hAnsiTheme="minorHAnsi" w:cstheme="minorHAnsi"/>
          <w:iCs/>
        </w:rPr>
      </w:pPr>
    </w:p>
    <w:p w14:paraId="54377148" w14:textId="77777777" w:rsidR="004D007C" w:rsidRPr="00972339" w:rsidRDefault="004D007C" w:rsidP="004D007C">
      <w:pPr>
        <w:pStyle w:val="Rqmt"/>
        <w:tabs>
          <w:tab w:val="left" w:pos="1166"/>
        </w:tabs>
        <w:ind w:left="1170" w:hanging="1170"/>
        <w:rPr>
          <w:rFonts w:asciiTheme="minorHAnsi" w:hAnsiTheme="minorHAnsi" w:cstheme="minorHAnsi"/>
          <w:iCs/>
        </w:rPr>
      </w:pPr>
      <w:r w:rsidRPr="00972339">
        <w:rPr>
          <w:rFonts w:asciiTheme="minorHAnsi" w:hAnsiTheme="minorHAnsi" w:cstheme="minorHAnsi"/>
        </w:rPr>
        <w:t>SSD-179</w:t>
      </w:r>
      <w:r w:rsidRPr="00972339">
        <w:rPr>
          <w:rFonts w:asciiTheme="minorHAnsi" w:hAnsiTheme="minorHAnsi" w:cstheme="minorHAnsi"/>
          <w:i/>
        </w:rPr>
        <w:tab/>
      </w:r>
      <w:r w:rsidRPr="00972339">
        <w:rPr>
          <w:rFonts w:asciiTheme="minorHAnsi" w:hAnsiTheme="minorHAnsi" w:cstheme="minorHAnsi"/>
          <w:iCs/>
        </w:rPr>
        <w:t>The system must provide alarms and alerts in accordance with FAA-HF-STD-003, Human Factors Design Standard, Alarms and Alerts in the Technical Operations Environment.</w:t>
      </w:r>
    </w:p>
    <w:p w14:paraId="6E01C3CD" w14:textId="77777777" w:rsidR="004D007C" w:rsidRPr="00972339" w:rsidRDefault="004D007C" w:rsidP="004D007C">
      <w:pPr>
        <w:pStyle w:val="Rqmt"/>
        <w:tabs>
          <w:tab w:val="left" w:pos="1166"/>
        </w:tabs>
        <w:rPr>
          <w:rFonts w:asciiTheme="minorHAnsi" w:hAnsiTheme="minorHAnsi" w:cstheme="minorHAnsi"/>
        </w:rPr>
      </w:pPr>
    </w:p>
    <w:p w14:paraId="54C177D9" w14:textId="77777777" w:rsidR="004D007C" w:rsidRPr="00972339" w:rsidRDefault="004D007C" w:rsidP="004D007C">
      <w:pPr>
        <w:pStyle w:val="Rqmt"/>
        <w:tabs>
          <w:tab w:val="left" w:pos="1166"/>
        </w:tabs>
        <w:rPr>
          <w:rFonts w:asciiTheme="minorHAnsi" w:hAnsiTheme="minorHAnsi" w:cstheme="minorHAnsi"/>
          <w:iCs/>
        </w:rPr>
      </w:pPr>
      <w:r w:rsidRPr="00972339">
        <w:rPr>
          <w:rFonts w:asciiTheme="minorHAnsi" w:hAnsiTheme="minorHAnsi" w:cstheme="minorHAnsi"/>
        </w:rPr>
        <w:t>SSD-180</w:t>
      </w:r>
      <w:r w:rsidRPr="00972339">
        <w:rPr>
          <w:rFonts w:asciiTheme="minorHAnsi" w:hAnsiTheme="minorHAnsi" w:cstheme="minorHAnsi"/>
          <w:i/>
        </w:rPr>
        <w:tab/>
      </w:r>
      <w:r w:rsidRPr="00972339">
        <w:rPr>
          <w:rFonts w:asciiTheme="minorHAnsi" w:hAnsiTheme="minorHAnsi" w:cstheme="minorHAnsi"/>
          <w:iCs/>
        </w:rPr>
        <w:t>The system must allow the user to acknowledge alarms and alerts.</w:t>
      </w:r>
    </w:p>
    <w:p w14:paraId="1D1F9AB9" w14:textId="77777777" w:rsidR="004D007C" w:rsidRPr="00972339" w:rsidRDefault="004D007C" w:rsidP="004D007C">
      <w:pPr>
        <w:pStyle w:val="Rqmt"/>
        <w:tabs>
          <w:tab w:val="left" w:pos="1166"/>
        </w:tabs>
        <w:rPr>
          <w:rFonts w:asciiTheme="minorHAnsi" w:hAnsiTheme="minorHAnsi" w:cstheme="minorHAnsi"/>
          <w:iCs/>
        </w:rPr>
      </w:pPr>
    </w:p>
    <w:p w14:paraId="607F6B58" w14:textId="77777777" w:rsidR="004D007C" w:rsidRPr="00972339" w:rsidRDefault="004D007C" w:rsidP="004D007C">
      <w:pPr>
        <w:pStyle w:val="Rqmt"/>
        <w:tabs>
          <w:tab w:val="left" w:pos="1166"/>
        </w:tabs>
        <w:ind w:left="1170" w:hanging="1170"/>
        <w:rPr>
          <w:rFonts w:asciiTheme="minorHAnsi" w:hAnsiTheme="minorHAnsi" w:cstheme="minorHAnsi"/>
          <w:iCs/>
        </w:rPr>
      </w:pPr>
      <w:r w:rsidRPr="00972339">
        <w:rPr>
          <w:rFonts w:asciiTheme="minorHAnsi" w:hAnsiTheme="minorHAnsi" w:cstheme="minorHAnsi"/>
        </w:rPr>
        <w:t>SSD-181</w:t>
      </w:r>
      <w:r w:rsidRPr="00972339">
        <w:rPr>
          <w:rFonts w:asciiTheme="minorHAnsi" w:hAnsiTheme="minorHAnsi" w:cstheme="minorHAnsi"/>
        </w:rPr>
        <w:tab/>
        <w:t xml:space="preserve">The </w:t>
      </w:r>
      <w:r w:rsidRPr="00972339">
        <w:rPr>
          <w:rFonts w:asciiTheme="minorHAnsi" w:hAnsiTheme="minorHAnsi" w:cstheme="minorHAnsi"/>
          <w:iCs/>
        </w:rPr>
        <w:t xml:space="preserve">system must keep each alarm or alert active until acknowledged or until the end of its timeout period. </w:t>
      </w:r>
    </w:p>
    <w:p w14:paraId="231C0770" w14:textId="44394021" w:rsidR="004D007C" w:rsidRPr="00972339" w:rsidRDefault="004D007C" w:rsidP="00237BC0">
      <w:pPr>
        <w:pStyle w:val="Rqmt"/>
        <w:tabs>
          <w:tab w:val="left" w:pos="1166"/>
        </w:tabs>
        <w:rPr>
          <w:rFonts w:asciiTheme="minorHAnsi" w:hAnsiTheme="minorHAnsi" w:cstheme="minorHAnsi"/>
          <w:i/>
        </w:rPr>
      </w:pPr>
      <w:r w:rsidRPr="00972339">
        <w:rPr>
          <w:rFonts w:asciiTheme="minorHAnsi" w:hAnsiTheme="minorHAnsi" w:cstheme="minorHAnsi"/>
          <w:i/>
        </w:rPr>
        <w:t>Note: Timeout period should be configurable for each alarm.</w:t>
      </w:r>
    </w:p>
    <w:p w14:paraId="2B48E68F" w14:textId="77777777" w:rsidR="00237BC0" w:rsidRPr="00972339" w:rsidRDefault="00237BC0" w:rsidP="00237BC0">
      <w:pPr>
        <w:pStyle w:val="Rqmt"/>
        <w:tabs>
          <w:tab w:val="left" w:pos="1166"/>
        </w:tabs>
        <w:rPr>
          <w:rFonts w:asciiTheme="minorHAnsi" w:hAnsiTheme="minorHAnsi" w:cstheme="minorHAnsi"/>
          <w:i/>
        </w:rPr>
      </w:pPr>
    </w:p>
    <w:p w14:paraId="5F7A2A14" w14:textId="08854302" w:rsidR="004D007C" w:rsidRPr="00972339" w:rsidRDefault="00260981" w:rsidP="004D007C">
      <w:pPr>
        <w:rPr>
          <w:rFonts w:cstheme="minorHAnsi"/>
          <w:b/>
          <w:bCs/>
          <w:sz w:val="24"/>
          <w:szCs w:val="24"/>
        </w:rPr>
      </w:pPr>
      <w:r w:rsidRPr="00972339">
        <w:rPr>
          <w:rFonts w:cstheme="minorHAnsi"/>
          <w:b/>
          <w:bCs/>
          <w:sz w:val="24"/>
          <w:szCs w:val="24"/>
        </w:rPr>
        <w:t>Sample Section</w:t>
      </w:r>
      <w:r w:rsidR="00F97875" w:rsidRPr="00972339">
        <w:rPr>
          <w:rFonts w:cstheme="minorHAnsi"/>
          <w:b/>
          <w:bCs/>
          <w:sz w:val="24"/>
          <w:szCs w:val="24"/>
        </w:rPr>
        <w:t xml:space="preserve"> </w:t>
      </w:r>
      <w:r w:rsidR="00972339" w:rsidRPr="00972339">
        <w:rPr>
          <w:rFonts w:cstheme="minorHAnsi"/>
          <w:b/>
          <w:bCs/>
          <w:sz w:val="24"/>
          <w:szCs w:val="24"/>
        </w:rPr>
        <w:t>4</w:t>
      </w:r>
      <w:r w:rsidRPr="00972339">
        <w:rPr>
          <w:rFonts w:cstheme="minorHAnsi"/>
          <w:b/>
          <w:bCs/>
          <w:sz w:val="24"/>
          <w:szCs w:val="24"/>
        </w:rPr>
        <w:t xml:space="preserve">: </w:t>
      </w:r>
      <w:r w:rsidR="004D007C" w:rsidRPr="00972339">
        <w:rPr>
          <w:rFonts w:cstheme="minorHAnsi"/>
          <w:b/>
          <w:bCs/>
          <w:sz w:val="24"/>
          <w:szCs w:val="24"/>
        </w:rPr>
        <w:t>Event Notification</w:t>
      </w:r>
    </w:p>
    <w:p w14:paraId="6CAD3B65" w14:textId="77777777" w:rsidR="004D007C" w:rsidRPr="00972339" w:rsidRDefault="004D007C" w:rsidP="004D007C">
      <w:pPr>
        <w:pStyle w:val="Rqmt"/>
        <w:tabs>
          <w:tab w:val="left" w:pos="1170"/>
        </w:tabs>
        <w:rPr>
          <w:rFonts w:asciiTheme="minorHAnsi" w:hAnsiTheme="minorHAnsi" w:cstheme="minorHAnsi"/>
        </w:rPr>
      </w:pPr>
      <w:r w:rsidRPr="00972339">
        <w:rPr>
          <w:rFonts w:asciiTheme="minorHAnsi" w:hAnsiTheme="minorHAnsi" w:cstheme="minorHAnsi"/>
        </w:rPr>
        <w:t>SSD-49</w:t>
      </w:r>
      <w:r w:rsidRPr="00972339">
        <w:rPr>
          <w:rFonts w:asciiTheme="minorHAnsi" w:hAnsiTheme="minorHAnsi" w:cstheme="minorHAnsi"/>
        </w:rPr>
        <w:tab/>
        <w:t>The system must notify the user of hardware component failures.</w:t>
      </w:r>
    </w:p>
    <w:p w14:paraId="4CCC94BE" w14:textId="77777777" w:rsidR="004D007C" w:rsidRPr="00972339" w:rsidRDefault="004D007C" w:rsidP="004D007C">
      <w:pPr>
        <w:pStyle w:val="Rqmt"/>
        <w:tabs>
          <w:tab w:val="left" w:pos="1170"/>
        </w:tabs>
        <w:rPr>
          <w:rFonts w:asciiTheme="minorHAnsi" w:hAnsiTheme="minorHAnsi" w:cstheme="minorHAnsi"/>
        </w:rPr>
      </w:pPr>
    </w:p>
    <w:p w14:paraId="5F730B06" w14:textId="77777777" w:rsidR="004D007C" w:rsidRPr="00972339" w:rsidRDefault="004D007C" w:rsidP="004D007C">
      <w:pPr>
        <w:pStyle w:val="Rqmt"/>
        <w:tabs>
          <w:tab w:val="left" w:pos="1170"/>
        </w:tabs>
        <w:rPr>
          <w:rFonts w:asciiTheme="minorHAnsi" w:hAnsiTheme="minorHAnsi" w:cstheme="minorHAnsi"/>
        </w:rPr>
      </w:pPr>
      <w:r w:rsidRPr="00972339">
        <w:rPr>
          <w:rFonts w:asciiTheme="minorHAnsi" w:hAnsiTheme="minorHAnsi" w:cstheme="minorHAnsi"/>
        </w:rPr>
        <w:t>SSD-1761</w:t>
      </w:r>
      <w:r w:rsidRPr="00972339" w:rsidDel="005E5B8E">
        <w:rPr>
          <w:rFonts w:asciiTheme="minorHAnsi" w:hAnsiTheme="minorHAnsi" w:cstheme="minorHAnsi"/>
        </w:rPr>
        <w:t xml:space="preserve"> </w:t>
      </w:r>
      <w:r w:rsidRPr="00972339">
        <w:rPr>
          <w:rFonts w:asciiTheme="minorHAnsi" w:hAnsiTheme="minorHAnsi" w:cstheme="minorHAnsi"/>
        </w:rPr>
        <w:tab/>
        <w:t>The system must notify the user of software component failures.</w:t>
      </w:r>
    </w:p>
    <w:p w14:paraId="5B7AC264" w14:textId="77777777" w:rsidR="004D007C" w:rsidRPr="00972339" w:rsidRDefault="004D007C" w:rsidP="004D007C">
      <w:pPr>
        <w:pStyle w:val="Rqmt"/>
        <w:tabs>
          <w:tab w:val="left" w:pos="1170"/>
        </w:tabs>
        <w:rPr>
          <w:rFonts w:asciiTheme="minorHAnsi" w:hAnsiTheme="minorHAnsi" w:cstheme="minorHAnsi"/>
        </w:rPr>
      </w:pPr>
    </w:p>
    <w:p w14:paraId="0F804EAC" w14:textId="77777777" w:rsidR="004D007C" w:rsidRPr="00972339" w:rsidRDefault="004D007C" w:rsidP="004D007C">
      <w:pPr>
        <w:pStyle w:val="Rqmt"/>
        <w:tabs>
          <w:tab w:val="left" w:pos="1170"/>
        </w:tabs>
        <w:rPr>
          <w:rFonts w:asciiTheme="minorHAnsi" w:hAnsiTheme="minorHAnsi" w:cstheme="minorHAnsi"/>
        </w:rPr>
      </w:pPr>
      <w:r w:rsidRPr="00972339">
        <w:rPr>
          <w:rFonts w:asciiTheme="minorHAnsi" w:hAnsiTheme="minorHAnsi" w:cstheme="minorHAnsi"/>
        </w:rPr>
        <w:t>SSD-1762</w:t>
      </w:r>
      <w:r w:rsidRPr="00972339" w:rsidDel="00A42ACA">
        <w:rPr>
          <w:rFonts w:asciiTheme="minorHAnsi" w:hAnsiTheme="minorHAnsi" w:cstheme="minorHAnsi"/>
        </w:rPr>
        <w:t xml:space="preserve"> </w:t>
      </w:r>
      <w:r w:rsidRPr="00972339">
        <w:rPr>
          <w:rFonts w:asciiTheme="minorHAnsi" w:hAnsiTheme="minorHAnsi" w:cstheme="minorHAnsi"/>
        </w:rPr>
        <w:tab/>
        <w:t>The system must notify the user of network component failures.</w:t>
      </w:r>
    </w:p>
    <w:p w14:paraId="4856D5E1" w14:textId="77777777" w:rsidR="004D007C" w:rsidRPr="00972339" w:rsidRDefault="004D007C" w:rsidP="004D007C">
      <w:pPr>
        <w:pStyle w:val="Rqmt"/>
        <w:tabs>
          <w:tab w:val="left" w:pos="1170"/>
        </w:tabs>
        <w:rPr>
          <w:rFonts w:asciiTheme="minorHAnsi" w:hAnsiTheme="minorHAnsi" w:cstheme="minorHAnsi"/>
        </w:rPr>
      </w:pPr>
    </w:p>
    <w:p w14:paraId="4657F7D2" w14:textId="77777777" w:rsidR="004D007C" w:rsidRPr="00972339" w:rsidRDefault="004D007C" w:rsidP="004D007C">
      <w:pPr>
        <w:pStyle w:val="Rqmt"/>
        <w:tabs>
          <w:tab w:val="left" w:pos="1170"/>
        </w:tabs>
        <w:rPr>
          <w:rFonts w:asciiTheme="minorHAnsi" w:hAnsiTheme="minorHAnsi" w:cstheme="minorHAnsi"/>
        </w:rPr>
      </w:pPr>
      <w:r w:rsidRPr="00972339">
        <w:rPr>
          <w:rFonts w:asciiTheme="minorHAnsi" w:hAnsiTheme="minorHAnsi" w:cstheme="minorHAnsi"/>
        </w:rPr>
        <w:t>SSD-50</w:t>
      </w:r>
      <w:r w:rsidRPr="00972339">
        <w:rPr>
          <w:rFonts w:asciiTheme="minorHAnsi" w:hAnsiTheme="minorHAnsi" w:cstheme="minorHAnsi"/>
        </w:rPr>
        <w:tab/>
        <w:t>The system must notify the user of interface component failures.</w:t>
      </w:r>
    </w:p>
    <w:p w14:paraId="37CB2063" w14:textId="77777777" w:rsidR="004D007C" w:rsidRPr="00972339" w:rsidRDefault="004D007C" w:rsidP="004D007C">
      <w:pPr>
        <w:pStyle w:val="Rqmt"/>
        <w:tabs>
          <w:tab w:val="left" w:pos="1170"/>
        </w:tabs>
        <w:rPr>
          <w:rFonts w:asciiTheme="minorHAnsi" w:hAnsiTheme="minorHAnsi" w:cstheme="minorHAnsi"/>
        </w:rPr>
      </w:pPr>
    </w:p>
    <w:p w14:paraId="06A63B6D" w14:textId="77777777" w:rsidR="004D007C" w:rsidRPr="00972339" w:rsidRDefault="004D007C" w:rsidP="004D007C">
      <w:pPr>
        <w:pStyle w:val="Rqmt"/>
        <w:tabs>
          <w:tab w:val="left" w:pos="1170"/>
        </w:tabs>
        <w:rPr>
          <w:rFonts w:asciiTheme="minorHAnsi" w:hAnsiTheme="minorHAnsi" w:cstheme="minorHAnsi"/>
        </w:rPr>
      </w:pPr>
      <w:r w:rsidRPr="00972339">
        <w:rPr>
          <w:rFonts w:asciiTheme="minorHAnsi" w:hAnsiTheme="minorHAnsi" w:cstheme="minorHAnsi"/>
        </w:rPr>
        <w:t>SSD-51</w:t>
      </w:r>
      <w:r w:rsidRPr="00972339">
        <w:rPr>
          <w:rFonts w:asciiTheme="minorHAnsi" w:hAnsiTheme="minorHAnsi" w:cstheme="minorHAnsi"/>
        </w:rPr>
        <w:tab/>
        <w:t>The system must notify the user of system component state changes.</w:t>
      </w:r>
    </w:p>
    <w:p w14:paraId="324286B0" w14:textId="77777777" w:rsidR="004D007C" w:rsidRPr="00972339" w:rsidRDefault="004D007C" w:rsidP="004D007C">
      <w:pPr>
        <w:pStyle w:val="Rqmt"/>
        <w:tabs>
          <w:tab w:val="left" w:pos="1170"/>
        </w:tabs>
        <w:rPr>
          <w:rFonts w:asciiTheme="minorHAnsi" w:hAnsiTheme="minorHAnsi" w:cstheme="minorHAnsi"/>
        </w:rPr>
      </w:pPr>
    </w:p>
    <w:p w14:paraId="3D35C95B" w14:textId="77777777" w:rsidR="004D007C" w:rsidRPr="00972339" w:rsidRDefault="004D007C" w:rsidP="004D007C">
      <w:pPr>
        <w:pStyle w:val="Rqmt"/>
        <w:tabs>
          <w:tab w:val="left" w:pos="1170"/>
        </w:tabs>
        <w:ind w:left="1170" w:hanging="1170"/>
        <w:rPr>
          <w:rFonts w:asciiTheme="minorHAnsi" w:hAnsiTheme="minorHAnsi" w:cstheme="minorHAnsi"/>
        </w:rPr>
      </w:pPr>
      <w:r w:rsidRPr="00972339">
        <w:rPr>
          <w:rFonts w:asciiTheme="minorHAnsi" w:hAnsiTheme="minorHAnsi" w:cstheme="minorHAnsi"/>
        </w:rPr>
        <w:t>SSD-52</w:t>
      </w:r>
      <w:r w:rsidRPr="00972339">
        <w:rPr>
          <w:rFonts w:asciiTheme="minorHAnsi" w:hAnsiTheme="minorHAnsi" w:cstheme="minorHAnsi"/>
        </w:rPr>
        <w:tab/>
        <w:t>The system must notify the user of status information for each subscribed SWIM-based Information Service interface.</w:t>
      </w:r>
    </w:p>
    <w:p w14:paraId="537A8378" w14:textId="77777777" w:rsidR="004D007C" w:rsidRPr="00972339" w:rsidRDefault="004D007C" w:rsidP="004D007C">
      <w:pPr>
        <w:pStyle w:val="Rqmt"/>
        <w:tabs>
          <w:tab w:val="left" w:pos="1170"/>
        </w:tabs>
        <w:rPr>
          <w:rFonts w:asciiTheme="minorHAnsi" w:hAnsiTheme="minorHAnsi" w:cstheme="minorHAnsi"/>
        </w:rPr>
      </w:pPr>
    </w:p>
    <w:p w14:paraId="1E128383" w14:textId="77777777" w:rsidR="004D007C" w:rsidRPr="00972339" w:rsidRDefault="004D007C" w:rsidP="004D007C">
      <w:pPr>
        <w:pStyle w:val="Rqmt"/>
        <w:tabs>
          <w:tab w:val="left" w:pos="1170"/>
        </w:tabs>
        <w:ind w:left="1170" w:hanging="1170"/>
        <w:rPr>
          <w:rFonts w:asciiTheme="minorHAnsi" w:hAnsiTheme="minorHAnsi" w:cstheme="minorHAnsi"/>
        </w:rPr>
      </w:pPr>
      <w:r w:rsidRPr="00972339">
        <w:rPr>
          <w:rFonts w:asciiTheme="minorHAnsi" w:hAnsiTheme="minorHAnsi" w:cstheme="minorHAnsi"/>
        </w:rPr>
        <w:t>SSD-53</w:t>
      </w:r>
      <w:r w:rsidRPr="00972339">
        <w:rPr>
          <w:rFonts w:asciiTheme="minorHAnsi" w:hAnsiTheme="minorHAnsi" w:cstheme="minorHAnsi"/>
        </w:rPr>
        <w:tab/>
        <w:t xml:space="preserve">The system must </w:t>
      </w:r>
      <w:bookmarkStart w:id="24" w:name="_Hlk41944267"/>
      <w:r w:rsidRPr="00972339">
        <w:rPr>
          <w:rFonts w:asciiTheme="minorHAnsi" w:hAnsiTheme="minorHAnsi" w:cstheme="minorHAnsi"/>
        </w:rPr>
        <w:t xml:space="preserve">notify the user of each successful </w:t>
      </w:r>
      <w:bookmarkEnd w:id="24"/>
      <w:r w:rsidRPr="00972339">
        <w:rPr>
          <w:rFonts w:asciiTheme="minorHAnsi" w:hAnsiTheme="minorHAnsi" w:cstheme="minorHAnsi"/>
        </w:rPr>
        <w:t>connection to SWIM-based Information Services.</w:t>
      </w:r>
    </w:p>
    <w:p w14:paraId="474C082A" w14:textId="77777777" w:rsidR="004D007C" w:rsidRPr="00972339" w:rsidRDefault="004D007C" w:rsidP="004D007C">
      <w:pPr>
        <w:pStyle w:val="Rqmt"/>
        <w:tabs>
          <w:tab w:val="left" w:pos="1170"/>
        </w:tabs>
        <w:rPr>
          <w:rFonts w:asciiTheme="minorHAnsi" w:hAnsiTheme="minorHAnsi" w:cstheme="minorHAnsi"/>
        </w:rPr>
      </w:pPr>
    </w:p>
    <w:p w14:paraId="4AE2095A" w14:textId="77777777" w:rsidR="004D007C" w:rsidRPr="00972339" w:rsidRDefault="004D007C" w:rsidP="004D007C">
      <w:pPr>
        <w:pStyle w:val="Rqmt"/>
        <w:tabs>
          <w:tab w:val="left" w:pos="1170"/>
        </w:tabs>
        <w:rPr>
          <w:rFonts w:asciiTheme="minorHAnsi" w:hAnsiTheme="minorHAnsi" w:cstheme="minorHAnsi"/>
        </w:rPr>
      </w:pPr>
      <w:r w:rsidRPr="00972339">
        <w:rPr>
          <w:rFonts w:asciiTheme="minorHAnsi" w:hAnsiTheme="minorHAnsi" w:cstheme="minorHAnsi"/>
        </w:rPr>
        <w:t>SSD-904</w:t>
      </w:r>
      <w:r w:rsidRPr="00972339">
        <w:rPr>
          <w:rFonts w:asciiTheme="minorHAnsi" w:hAnsiTheme="minorHAnsi" w:cstheme="minorHAnsi"/>
        </w:rPr>
        <w:tab/>
        <w:t>The system must notify the user of each successful connection to RMLS.</w:t>
      </w:r>
    </w:p>
    <w:p w14:paraId="5C8D9038" w14:textId="77777777" w:rsidR="004D007C" w:rsidRPr="00972339" w:rsidRDefault="004D007C" w:rsidP="004D007C">
      <w:pPr>
        <w:pStyle w:val="Rqmt"/>
        <w:tabs>
          <w:tab w:val="left" w:pos="1170"/>
        </w:tabs>
        <w:rPr>
          <w:rFonts w:asciiTheme="minorHAnsi" w:hAnsiTheme="minorHAnsi" w:cstheme="minorHAnsi"/>
        </w:rPr>
      </w:pPr>
    </w:p>
    <w:p w14:paraId="3DE29BF8" w14:textId="77777777" w:rsidR="004D007C" w:rsidRPr="00972339" w:rsidRDefault="004D007C" w:rsidP="004D007C">
      <w:pPr>
        <w:pStyle w:val="Rqmt"/>
        <w:tabs>
          <w:tab w:val="left" w:pos="1170"/>
        </w:tabs>
        <w:rPr>
          <w:rFonts w:asciiTheme="minorHAnsi" w:hAnsiTheme="minorHAnsi" w:cstheme="minorHAnsi"/>
        </w:rPr>
      </w:pPr>
      <w:r w:rsidRPr="00972339">
        <w:rPr>
          <w:rFonts w:asciiTheme="minorHAnsi" w:hAnsiTheme="minorHAnsi" w:cstheme="minorHAnsi"/>
        </w:rPr>
        <w:t>SSD-905</w:t>
      </w:r>
      <w:r w:rsidRPr="00972339">
        <w:rPr>
          <w:rFonts w:asciiTheme="minorHAnsi" w:hAnsiTheme="minorHAnsi" w:cstheme="minorHAnsi"/>
        </w:rPr>
        <w:tab/>
        <w:t>The system must notify the user of each successful connection to NCMS.</w:t>
      </w:r>
    </w:p>
    <w:p w14:paraId="39865AF3" w14:textId="77777777" w:rsidR="004D007C" w:rsidRPr="00972339" w:rsidRDefault="004D007C" w:rsidP="004D007C">
      <w:pPr>
        <w:pStyle w:val="Rqmt"/>
        <w:tabs>
          <w:tab w:val="left" w:pos="1170"/>
        </w:tabs>
        <w:rPr>
          <w:rFonts w:asciiTheme="minorHAnsi" w:hAnsiTheme="minorHAnsi" w:cstheme="minorHAnsi"/>
        </w:rPr>
      </w:pPr>
    </w:p>
    <w:p w14:paraId="725BFEA8" w14:textId="77777777" w:rsidR="004D007C" w:rsidRPr="00972339" w:rsidRDefault="004D007C" w:rsidP="004D007C">
      <w:pPr>
        <w:pStyle w:val="Rqmt"/>
        <w:tabs>
          <w:tab w:val="left" w:pos="1170"/>
        </w:tabs>
        <w:rPr>
          <w:rFonts w:asciiTheme="minorHAnsi" w:hAnsiTheme="minorHAnsi" w:cstheme="minorHAnsi"/>
        </w:rPr>
      </w:pPr>
      <w:r w:rsidRPr="00972339">
        <w:rPr>
          <w:rFonts w:asciiTheme="minorHAnsi" w:hAnsiTheme="minorHAnsi" w:cstheme="minorHAnsi"/>
        </w:rPr>
        <w:t>SSD-54</w:t>
      </w:r>
      <w:r w:rsidRPr="00972339">
        <w:rPr>
          <w:rFonts w:asciiTheme="minorHAnsi" w:hAnsiTheme="minorHAnsi" w:cstheme="minorHAnsi"/>
        </w:rPr>
        <w:tab/>
        <w:t>The system must notify the user of each successful connection to NEMS.</w:t>
      </w:r>
    </w:p>
    <w:p w14:paraId="4E455FD4" w14:textId="77777777" w:rsidR="004D007C" w:rsidRPr="00972339" w:rsidRDefault="004D007C" w:rsidP="004D007C">
      <w:pPr>
        <w:pStyle w:val="Rqmt"/>
        <w:tabs>
          <w:tab w:val="left" w:pos="1170"/>
        </w:tabs>
        <w:rPr>
          <w:rFonts w:asciiTheme="minorHAnsi" w:hAnsiTheme="minorHAnsi" w:cstheme="minorHAnsi"/>
        </w:rPr>
      </w:pPr>
    </w:p>
    <w:p w14:paraId="567A17F7" w14:textId="77777777" w:rsidR="004D007C" w:rsidRPr="00972339" w:rsidRDefault="004D007C" w:rsidP="004D007C">
      <w:pPr>
        <w:pStyle w:val="Rqmt"/>
        <w:tabs>
          <w:tab w:val="left" w:pos="1170"/>
        </w:tabs>
        <w:rPr>
          <w:rFonts w:asciiTheme="minorHAnsi" w:hAnsiTheme="minorHAnsi" w:cstheme="minorHAnsi"/>
        </w:rPr>
      </w:pPr>
      <w:r w:rsidRPr="00972339">
        <w:rPr>
          <w:rFonts w:asciiTheme="minorHAnsi" w:hAnsiTheme="minorHAnsi" w:cstheme="minorHAnsi"/>
        </w:rPr>
        <w:t>SSD-55</w:t>
      </w:r>
      <w:r w:rsidRPr="00972339">
        <w:rPr>
          <w:rFonts w:asciiTheme="minorHAnsi" w:hAnsiTheme="minorHAnsi" w:cstheme="minorHAnsi"/>
        </w:rPr>
        <w:tab/>
        <w:t>The system must notify the user of each successful connection to each local interface.</w:t>
      </w:r>
    </w:p>
    <w:p w14:paraId="24F6314E" w14:textId="77777777" w:rsidR="004D007C" w:rsidRPr="00972339" w:rsidRDefault="004D007C" w:rsidP="004D007C">
      <w:pPr>
        <w:pStyle w:val="Rqmt"/>
        <w:tabs>
          <w:tab w:val="left" w:pos="1170"/>
        </w:tabs>
        <w:rPr>
          <w:rFonts w:asciiTheme="minorHAnsi" w:hAnsiTheme="minorHAnsi" w:cstheme="minorHAnsi"/>
          <w:i/>
          <w:iCs/>
        </w:rPr>
      </w:pPr>
      <w:r w:rsidRPr="00972339">
        <w:rPr>
          <w:rFonts w:asciiTheme="minorHAnsi" w:hAnsiTheme="minorHAnsi" w:cstheme="minorHAnsi"/>
          <w:i/>
          <w:iCs/>
        </w:rPr>
        <w:t>Note: Local interfaces are at the facilities and include ASOS, AWOS-C, SAWS, SWS, DASI, RVR, and systems connected via RBDT.</w:t>
      </w:r>
    </w:p>
    <w:p w14:paraId="13CE3742" w14:textId="77777777" w:rsidR="004D007C" w:rsidRPr="00972339" w:rsidRDefault="004D007C" w:rsidP="004D007C">
      <w:pPr>
        <w:pStyle w:val="Rqmt"/>
        <w:tabs>
          <w:tab w:val="left" w:pos="1170"/>
        </w:tabs>
        <w:rPr>
          <w:rFonts w:asciiTheme="minorHAnsi" w:hAnsiTheme="minorHAnsi" w:cstheme="minorHAnsi"/>
        </w:rPr>
      </w:pPr>
    </w:p>
    <w:p w14:paraId="692AA21C" w14:textId="77777777" w:rsidR="004D007C" w:rsidRPr="00972339" w:rsidRDefault="004D007C" w:rsidP="004D007C">
      <w:pPr>
        <w:pStyle w:val="Rqmt"/>
        <w:tabs>
          <w:tab w:val="left" w:pos="1170"/>
        </w:tabs>
        <w:ind w:left="1170" w:hanging="1170"/>
        <w:rPr>
          <w:rFonts w:asciiTheme="minorHAnsi" w:hAnsiTheme="minorHAnsi" w:cstheme="minorHAnsi"/>
        </w:rPr>
      </w:pPr>
      <w:r w:rsidRPr="00972339">
        <w:rPr>
          <w:rFonts w:asciiTheme="minorHAnsi" w:hAnsiTheme="minorHAnsi" w:cstheme="minorHAnsi"/>
        </w:rPr>
        <w:t>SSD-56</w:t>
      </w:r>
      <w:r w:rsidRPr="00972339">
        <w:rPr>
          <w:rFonts w:asciiTheme="minorHAnsi" w:hAnsiTheme="minorHAnsi" w:cstheme="minorHAnsi"/>
        </w:rPr>
        <w:tab/>
        <w:t>The system must notify the user when a component performance level approaches the defined threshold within a defined parameter.</w:t>
      </w:r>
    </w:p>
    <w:p w14:paraId="239A02C9" w14:textId="77777777" w:rsidR="004D007C" w:rsidRPr="00972339" w:rsidRDefault="004D007C" w:rsidP="004D007C">
      <w:pPr>
        <w:pStyle w:val="Rqmt"/>
        <w:tabs>
          <w:tab w:val="left" w:pos="1170"/>
        </w:tabs>
        <w:rPr>
          <w:rFonts w:asciiTheme="minorHAnsi" w:hAnsiTheme="minorHAnsi" w:cstheme="minorHAnsi"/>
        </w:rPr>
      </w:pPr>
    </w:p>
    <w:p w14:paraId="6669A119" w14:textId="77777777" w:rsidR="004D007C" w:rsidRPr="00972339" w:rsidRDefault="004D007C" w:rsidP="004D007C">
      <w:pPr>
        <w:pStyle w:val="Rqmt"/>
        <w:tabs>
          <w:tab w:val="left" w:pos="1170"/>
        </w:tabs>
        <w:ind w:left="1170" w:hanging="1170"/>
        <w:rPr>
          <w:rFonts w:asciiTheme="minorHAnsi" w:hAnsiTheme="minorHAnsi" w:cstheme="minorHAnsi"/>
        </w:rPr>
      </w:pPr>
      <w:r w:rsidRPr="00972339">
        <w:rPr>
          <w:rFonts w:asciiTheme="minorHAnsi" w:hAnsiTheme="minorHAnsi" w:cstheme="minorHAnsi"/>
        </w:rPr>
        <w:t>SSD-57</w:t>
      </w:r>
      <w:r w:rsidRPr="00972339">
        <w:rPr>
          <w:rFonts w:asciiTheme="minorHAnsi" w:hAnsiTheme="minorHAnsi" w:cstheme="minorHAnsi"/>
        </w:rPr>
        <w:tab/>
        <w:t>The system must notify the user when the component performance level exceeds the defined threshold.</w:t>
      </w:r>
    </w:p>
    <w:p w14:paraId="7D56323E" w14:textId="77777777" w:rsidR="004D007C" w:rsidRPr="00972339" w:rsidRDefault="004D007C" w:rsidP="004D007C">
      <w:pPr>
        <w:pStyle w:val="Rqmt"/>
        <w:tabs>
          <w:tab w:val="left" w:pos="1170"/>
        </w:tabs>
        <w:ind w:left="1170" w:hanging="1170"/>
        <w:rPr>
          <w:rFonts w:asciiTheme="minorHAnsi" w:hAnsiTheme="minorHAnsi" w:cstheme="minorHAnsi"/>
        </w:rPr>
      </w:pPr>
    </w:p>
    <w:p w14:paraId="6ED25F85" w14:textId="77777777" w:rsidR="004D007C" w:rsidRPr="00972339" w:rsidRDefault="004D007C" w:rsidP="004D007C">
      <w:pPr>
        <w:pStyle w:val="Rqmt"/>
        <w:tabs>
          <w:tab w:val="left" w:pos="1170"/>
        </w:tabs>
        <w:ind w:left="1170" w:hanging="1170"/>
        <w:rPr>
          <w:rFonts w:asciiTheme="minorHAnsi" w:hAnsiTheme="minorHAnsi" w:cstheme="minorHAnsi"/>
        </w:rPr>
      </w:pPr>
      <w:r w:rsidRPr="00972339">
        <w:rPr>
          <w:rFonts w:asciiTheme="minorHAnsi" w:hAnsiTheme="minorHAnsi" w:cstheme="minorHAnsi"/>
        </w:rPr>
        <w:t>SSD-1763</w:t>
      </w:r>
      <w:r w:rsidRPr="00972339">
        <w:rPr>
          <w:rFonts w:asciiTheme="minorHAnsi" w:hAnsiTheme="minorHAnsi" w:cstheme="minorHAnsi"/>
        </w:rPr>
        <w:tab/>
        <w:t>The system must notify the user of each component status change.</w:t>
      </w:r>
    </w:p>
    <w:p w14:paraId="17A759D8" w14:textId="77777777" w:rsidR="004D007C" w:rsidRPr="00972339" w:rsidRDefault="004D007C" w:rsidP="004D007C">
      <w:pPr>
        <w:pStyle w:val="Rqmt"/>
        <w:tabs>
          <w:tab w:val="left" w:pos="1170"/>
        </w:tabs>
        <w:ind w:left="1170" w:hanging="1170"/>
        <w:rPr>
          <w:rFonts w:asciiTheme="minorHAnsi" w:hAnsiTheme="minorHAnsi" w:cstheme="minorHAnsi"/>
        </w:rPr>
      </w:pPr>
    </w:p>
    <w:p w14:paraId="0A2E75EF" w14:textId="77777777" w:rsidR="004D007C" w:rsidRPr="00972339" w:rsidRDefault="004D007C" w:rsidP="004D007C">
      <w:pPr>
        <w:pStyle w:val="Rqmt"/>
        <w:tabs>
          <w:tab w:val="left" w:pos="1170"/>
        </w:tabs>
        <w:ind w:left="1170" w:hanging="1170"/>
        <w:rPr>
          <w:rFonts w:asciiTheme="minorHAnsi" w:hAnsiTheme="minorHAnsi" w:cstheme="minorHAnsi"/>
        </w:rPr>
      </w:pPr>
      <w:r w:rsidRPr="00972339">
        <w:rPr>
          <w:rFonts w:asciiTheme="minorHAnsi" w:hAnsiTheme="minorHAnsi" w:cstheme="minorHAnsi"/>
        </w:rPr>
        <w:t>SSD-1412</w:t>
      </w:r>
      <w:r w:rsidRPr="00972339" w:rsidDel="00B12E1C">
        <w:rPr>
          <w:rFonts w:asciiTheme="minorHAnsi" w:hAnsiTheme="minorHAnsi" w:cstheme="minorHAnsi"/>
        </w:rPr>
        <w:t xml:space="preserve"> </w:t>
      </w:r>
      <w:r w:rsidRPr="00972339">
        <w:rPr>
          <w:rFonts w:asciiTheme="minorHAnsi" w:hAnsiTheme="minorHAnsi" w:cstheme="minorHAnsi"/>
        </w:rPr>
        <w:tab/>
        <w:t>The system must display event history.</w:t>
      </w:r>
    </w:p>
    <w:p w14:paraId="336F09B9" w14:textId="77777777" w:rsidR="004D007C" w:rsidRPr="00972339" w:rsidRDefault="004D007C" w:rsidP="004D007C">
      <w:pPr>
        <w:pStyle w:val="Rqmt"/>
        <w:tabs>
          <w:tab w:val="left" w:pos="1170"/>
        </w:tabs>
        <w:ind w:left="1170" w:hanging="1170"/>
        <w:rPr>
          <w:rFonts w:asciiTheme="minorHAnsi" w:hAnsiTheme="minorHAnsi" w:cstheme="minorHAnsi"/>
          <w:i/>
          <w:iCs/>
        </w:rPr>
      </w:pPr>
      <w:r w:rsidRPr="00972339">
        <w:rPr>
          <w:rFonts w:asciiTheme="minorHAnsi" w:hAnsiTheme="minorHAnsi" w:cstheme="minorHAnsi"/>
          <w:i/>
          <w:iCs/>
        </w:rPr>
        <w:t xml:space="preserve">Note: This can be a list in an event history area.  </w:t>
      </w:r>
    </w:p>
    <w:p w14:paraId="45D4C504" w14:textId="77777777" w:rsidR="004D007C" w:rsidRPr="00972339" w:rsidRDefault="004D007C" w:rsidP="004D007C">
      <w:pPr>
        <w:pStyle w:val="Rqmt"/>
        <w:tabs>
          <w:tab w:val="left" w:pos="1170"/>
        </w:tabs>
        <w:ind w:left="1170" w:hanging="1170"/>
        <w:rPr>
          <w:rFonts w:asciiTheme="minorHAnsi" w:hAnsiTheme="minorHAnsi" w:cstheme="minorHAnsi"/>
        </w:rPr>
      </w:pPr>
    </w:p>
    <w:p w14:paraId="0E96F6E2" w14:textId="77777777" w:rsidR="004D007C" w:rsidRPr="00972339" w:rsidRDefault="004D007C" w:rsidP="004D007C">
      <w:pPr>
        <w:pStyle w:val="Rqmt"/>
        <w:tabs>
          <w:tab w:val="left" w:pos="1170"/>
        </w:tabs>
        <w:ind w:left="1170" w:hanging="1170"/>
        <w:rPr>
          <w:rFonts w:asciiTheme="minorHAnsi" w:hAnsiTheme="minorHAnsi" w:cstheme="minorHAnsi"/>
        </w:rPr>
      </w:pPr>
      <w:r w:rsidRPr="00972339">
        <w:rPr>
          <w:rFonts w:asciiTheme="minorHAnsi" w:hAnsiTheme="minorHAnsi" w:cstheme="minorHAnsi"/>
        </w:rPr>
        <w:t>SSD-1413</w:t>
      </w:r>
      <w:r w:rsidRPr="00972339" w:rsidDel="001F7007">
        <w:rPr>
          <w:rFonts w:asciiTheme="minorHAnsi" w:hAnsiTheme="minorHAnsi" w:cstheme="minorHAnsi"/>
        </w:rPr>
        <w:t xml:space="preserve"> </w:t>
      </w:r>
      <w:r w:rsidRPr="00972339">
        <w:rPr>
          <w:rFonts w:asciiTheme="minorHAnsi" w:hAnsiTheme="minorHAnsi" w:cstheme="minorHAnsi"/>
        </w:rPr>
        <w:tab/>
        <w:t>The system must allow the user to filter the events.</w:t>
      </w:r>
    </w:p>
    <w:p w14:paraId="5089FA11" w14:textId="77777777" w:rsidR="004D007C" w:rsidRPr="00972339" w:rsidRDefault="004D007C" w:rsidP="004D007C">
      <w:pPr>
        <w:pStyle w:val="Rqmt"/>
        <w:tabs>
          <w:tab w:val="left" w:pos="1170"/>
        </w:tabs>
        <w:ind w:left="1170" w:hanging="1170"/>
        <w:rPr>
          <w:rFonts w:asciiTheme="minorHAnsi" w:hAnsiTheme="minorHAnsi" w:cstheme="minorHAnsi"/>
        </w:rPr>
      </w:pPr>
    </w:p>
    <w:p w14:paraId="584B4055" w14:textId="77777777" w:rsidR="004D007C" w:rsidRPr="00972339" w:rsidRDefault="004D007C" w:rsidP="004D007C">
      <w:pPr>
        <w:pStyle w:val="Rqmt"/>
        <w:tabs>
          <w:tab w:val="left" w:pos="1170"/>
        </w:tabs>
        <w:ind w:left="1170" w:hanging="1170"/>
        <w:rPr>
          <w:rFonts w:asciiTheme="minorHAnsi" w:hAnsiTheme="minorHAnsi" w:cstheme="minorHAnsi"/>
        </w:rPr>
      </w:pPr>
      <w:r w:rsidRPr="00972339">
        <w:rPr>
          <w:rFonts w:asciiTheme="minorHAnsi" w:hAnsiTheme="minorHAnsi" w:cstheme="minorHAnsi"/>
        </w:rPr>
        <w:t>SSD-1414</w:t>
      </w:r>
      <w:r w:rsidRPr="00972339" w:rsidDel="001F7007">
        <w:rPr>
          <w:rFonts w:asciiTheme="minorHAnsi" w:hAnsiTheme="minorHAnsi" w:cstheme="minorHAnsi"/>
        </w:rPr>
        <w:t xml:space="preserve"> </w:t>
      </w:r>
      <w:r w:rsidRPr="00972339">
        <w:rPr>
          <w:rFonts w:asciiTheme="minorHAnsi" w:hAnsiTheme="minorHAnsi" w:cstheme="minorHAnsi"/>
        </w:rPr>
        <w:tab/>
        <w:t>The system must allow the user to sort the events.</w:t>
      </w:r>
    </w:p>
    <w:p w14:paraId="59EFD4C5" w14:textId="77777777" w:rsidR="004D007C" w:rsidRPr="00972339" w:rsidRDefault="004D007C" w:rsidP="004D007C">
      <w:pPr>
        <w:pStyle w:val="Rqmt"/>
        <w:tabs>
          <w:tab w:val="left" w:pos="1170"/>
        </w:tabs>
        <w:ind w:left="1170" w:hanging="1170"/>
        <w:rPr>
          <w:rFonts w:asciiTheme="minorHAnsi" w:hAnsiTheme="minorHAnsi" w:cstheme="minorHAnsi"/>
        </w:rPr>
      </w:pPr>
    </w:p>
    <w:p w14:paraId="7F445684" w14:textId="77777777" w:rsidR="00972339" w:rsidRPr="00972339" w:rsidRDefault="004D007C" w:rsidP="00972339">
      <w:pPr>
        <w:pStyle w:val="Rqmt"/>
        <w:tabs>
          <w:tab w:val="left" w:pos="1170"/>
        </w:tabs>
        <w:rPr>
          <w:rFonts w:asciiTheme="minorHAnsi" w:hAnsiTheme="minorHAnsi" w:cstheme="minorHAnsi"/>
        </w:rPr>
      </w:pPr>
      <w:r w:rsidRPr="00972339">
        <w:rPr>
          <w:rFonts w:asciiTheme="minorHAnsi" w:hAnsiTheme="minorHAnsi" w:cstheme="minorHAnsi"/>
        </w:rPr>
        <w:t>SSD-1415</w:t>
      </w:r>
      <w:r w:rsidRPr="00972339" w:rsidDel="000E5D48">
        <w:rPr>
          <w:rFonts w:asciiTheme="minorHAnsi" w:hAnsiTheme="minorHAnsi" w:cstheme="minorHAnsi"/>
        </w:rPr>
        <w:t xml:space="preserve"> </w:t>
      </w:r>
      <w:r w:rsidRPr="00972339">
        <w:rPr>
          <w:rFonts w:asciiTheme="minorHAnsi" w:hAnsiTheme="minorHAnsi" w:cstheme="minorHAnsi"/>
        </w:rPr>
        <w:tab/>
        <w:t>The system must prioritize the display of alarms and alerts in the event history.</w:t>
      </w:r>
      <w:bookmarkStart w:id="25" w:name="_Toc32581414"/>
      <w:bookmarkStart w:id="26" w:name="_Hlk510530871"/>
      <w:bookmarkStart w:id="27" w:name="_Toc63943807"/>
    </w:p>
    <w:p w14:paraId="5B0AFE25" w14:textId="77777777" w:rsidR="00972339" w:rsidRPr="00972339" w:rsidRDefault="00972339" w:rsidP="00972339">
      <w:pPr>
        <w:pStyle w:val="Rqmt"/>
        <w:tabs>
          <w:tab w:val="left" w:pos="1170"/>
        </w:tabs>
        <w:rPr>
          <w:rFonts w:asciiTheme="minorHAnsi" w:hAnsiTheme="minorHAnsi" w:cstheme="minorHAnsi"/>
        </w:rPr>
      </w:pPr>
    </w:p>
    <w:p w14:paraId="276102EA" w14:textId="7BB7F3A5" w:rsidR="0091392B" w:rsidRPr="00972339" w:rsidRDefault="00260981" w:rsidP="00972339">
      <w:pPr>
        <w:pStyle w:val="Rqmt"/>
        <w:tabs>
          <w:tab w:val="left" w:pos="1170"/>
        </w:tabs>
        <w:rPr>
          <w:rFonts w:asciiTheme="minorHAnsi" w:hAnsiTheme="minorHAnsi" w:cstheme="minorHAnsi"/>
          <w:b/>
          <w:bCs/>
          <w:sz w:val="24"/>
          <w:szCs w:val="24"/>
        </w:rPr>
      </w:pPr>
      <w:r w:rsidRPr="00972339">
        <w:rPr>
          <w:rFonts w:asciiTheme="minorHAnsi" w:hAnsiTheme="minorHAnsi" w:cstheme="minorHAnsi"/>
          <w:b/>
          <w:bCs/>
          <w:sz w:val="24"/>
          <w:szCs w:val="24"/>
        </w:rPr>
        <w:t>Sample Section</w:t>
      </w:r>
      <w:r w:rsidR="00F97875" w:rsidRPr="00972339">
        <w:rPr>
          <w:rFonts w:asciiTheme="minorHAnsi" w:hAnsiTheme="minorHAnsi" w:cstheme="minorHAnsi"/>
          <w:b/>
          <w:bCs/>
          <w:sz w:val="24"/>
          <w:szCs w:val="24"/>
        </w:rPr>
        <w:t xml:space="preserve"> </w:t>
      </w:r>
      <w:r w:rsidR="00972339" w:rsidRPr="00972339">
        <w:rPr>
          <w:rFonts w:asciiTheme="minorHAnsi" w:hAnsiTheme="minorHAnsi" w:cstheme="minorHAnsi"/>
          <w:b/>
          <w:bCs/>
          <w:sz w:val="24"/>
          <w:szCs w:val="24"/>
        </w:rPr>
        <w:t>6</w:t>
      </w:r>
      <w:r w:rsidRPr="00972339">
        <w:rPr>
          <w:rFonts w:asciiTheme="minorHAnsi" w:hAnsiTheme="minorHAnsi" w:cstheme="minorHAnsi"/>
          <w:b/>
          <w:bCs/>
          <w:sz w:val="24"/>
          <w:szCs w:val="24"/>
        </w:rPr>
        <w:t xml:space="preserve">: </w:t>
      </w:r>
      <w:r w:rsidR="0091392B" w:rsidRPr="00972339">
        <w:rPr>
          <w:rFonts w:asciiTheme="minorHAnsi" w:hAnsiTheme="minorHAnsi" w:cstheme="minorHAnsi"/>
          <w:b/>
          <w:bCs/>
          <w:sz w:val="24"/>
          <w:szCs w:val="24"/>
        </w:rPr>
        <w:t>Computer Human Interface (CHI)</w:t>
      </w:r>
      <w:bookmarkEnd w:id="25"/>
      <w:bookmarkEnd w:id="26"/>
      <w:bookmarkEnd w:id="27"/>
    </w:p>
    <w:p w14:paraId="49EE182B" w14:textId="77777777" w:rsidR="00972339" w:rsidRPr="00972339" w:rsidRDefault="00972339" w:rsidP="00972339">
      <w:pPr>
        <w:pStyle w:val="Rqmt"/>
        <w:tabs>
          <w:tab w:val="left" w:pos="1170"/>
        </w:tabs>
        <w:rPr>
          <w:rFonts w:asciiTheme="minorHAnsi" w:hAnsiTheme="minorHAnsi" w:cstheme="minorHAnsi"/>
        </w:rPr>
      </w:pPr>
    </w:p>
    <w:p w14:paraId="4FB995A3" w14:textId="77777777" w:rsidR="0091392B" w:rsidRPr="00972339" w:rsidRDefault="0091392B" w:rsidP="0091392B">
      <w:pPr>
        <w:pStyle w:val="Rqmt"/>
        <w:tabs>
          <w:tab w:val="left" w:pos="1170"/>
        </w:tabs>
        <w:ind w:left="1170" w:hanging="1170"/>
        <w:rPr>
          <w:rFonts w:asciiTheme="minorHAnsi" w:hAnsiTheme="minorHAnsi" w:cstheme="minorHAnsi"/>
        </w:rPr>
      </w:pPr>
      <w:r w:rsidRPr="00972339">
        <w:rPr>
          <w:rFonts w:asciiTheme="minorHAnsi" w:hAnsiTheme="minorHAnsi" w:cstheme="minorHAnsi"/>
        </w:rPr>
        <w:t>SSD-127</w:t>
      </w:r>
      <w:r w:rsidRPr="00972339">
        <w:rPr>
          <w:rFonts w:asciiTheme="minorHAnsi" w:hAnsiTheme="minorHAnsi" w:cstheme="minorHAnsi"/>
        </w:rPr>
        <w:tab/>
        <w:t xml:space="preserve">The system must comply with FAA-HF-STD-010, Color Use in Air Traffic Control System Displays. </w:t>
      </w:r>
    </w:p>
    <w:p w14:paraId="1DAE64C2" w14:textId="77777777" w:rsidR="0091392B" w:rsidRPr="00972339" w:rsidRDefault="0091392B" w:rsidP="0091392B">
      <w:pPr>
        <w:pStyle w:val="Rqmt"/>
        <w:tabs>
          <w:tab w:val="left" w:pos="1170"/>
        </w:tabs>
        <w:rPr>
          <w:rFonts w:asciiTheme="minorHAnsi" w:hAnsiTheme="minorHAnsi" w:cstheme="minorHAnsi"/>
        </w:rPr>
      </w:pPr>
    </w:p>
    <w:p w14:paraId="465C3873" w14:textId="77777777" w:rsidR="0091392B" w:rsidRPr="00972339" w:rsidRDefault="0091392B" w:rsidP="0091392B">
      <w:pPr>
        <w:pStyle w:val="Rqmt"/>
        <w:tabs>
          <w:tab w:val="left" w:pos="1170"/>
        </w:tabs>
        <w:ind w:left="1170" w:hanging="1170"/>
        <w:rPr>
          <w:rFonts w:asciiTheme="minorHAnsi" w:hAnsiTheme="minorHAnsi" w:cstheme="minorHAnsi"/>
        </w:rPr>
      </w:pPr>
      <w:r w:rsidRPr="00972339">
        <w:rPr>
          <w:rFonts w:asciiTheme="minorHAnsi" w:hAnsiTheme="minorHAnsi" w:cstheme="minorHAnsi"/>
        </w:rPr>
        <w:t>SSD-128</w:t>
      </w:r>
      <w:r w:rsidRPr="00972339">
        <w:rPr>
          <w:rFonts w:asciiTheme="minorHAnsi" w:hAnsiTheme="minorHAnsi" w:cstheme="minorHAnsi"/>
        </w:rPr>
        <w:tab/>
        <w:t xml:space="preserve">The system must comply with FAA-HF-STD-008, Air Traffic Control Tower Alert Standard. </w:t>
      </w:r>
    </w:p>
    <w:p w14:paraId="5AEE62AD" w14:textId="77777777" w:rsidR="0091392B" w:rsidRPr="00972339" w:rsidRDefault="0091392B" w:rsidP="0091392B">
      <w:pPr>
        <w:pStyle w:val="Rqmt"/>
        <w:tabs>
          <w:tab w:val="left" w:pos="1170"/>
        </w:tabs>
        <w:rPr>
          <w:rFonts w:asciiTheme="minorHAnsi" w:hAnsiTheme="minorHAnsi" w:cstheme="minorHAnsi"/>
        </w:rPr>
      </w:pPr>
    </w:p>
    <w:p w14:paraId="064C6AF5" w14:textId="77777777" w:rsidR="0091392B" w:rsidRPr="00972339" w:rsidRDefault="0091392B" w:rsidP="0091392B">
      <w:pPr>
        <w:pStyle w:val="Rqmt"/>
        <w:tabs>
          <w:tab w:val="left" w:pos="1170"/>
        </w:tabs>
        <w:ind w:left="1170" w:hanging="1170"/>
        <w:rPr>
          <w:rFonts w:asciiTheme="minorHAnsi" w:hAnsiTheme="minorHAnsi" w:cstheme="minorHAnsi"/>
        </w:rPr>
      </w:pPr>
      <w:r w:rsidRPr="00972339">
        <w:rPr>
          <w:rFonts w:asciiTheme="minorHAnsi" w:hAnsiTheme="minorHAnsi" w:cstheme="minorHAnsi"/>
        </w:rPr>
        <w:t>SSD-129</w:t>
      </w:r>
      <w:r w:rsidRPr="00972339">
        <w:rPr>
          <w:rFonts w:asciiTheme="minorHAnsi" w:hAnsiTheme="minorHAnsi" w:cstheme="minorHAnsi"/>
        </w:rPr>
        <w:tab/>
        <w:t xml:space="preserve">The system must comply with FAA-HF-STD-009, Technical Operations Graphical User Interface Standard. </w:t>
      </w:r>
    </w:p>
    <w:p w14:paraId="3CAFDFE4" w14:textId="77777777" w:rsidR="0091392B" w:rsidRPr="00972339" w:rsidRDefault="0091392B" w:rsidP="0091392B">
      <w:pPr>
        <w:pStyle w:val="Rqmt"/>
        <w:tabs>
          <w:tab w:val="left" w:pos="1170"/>
        </w:tabs>
        <w:rPr>
          <w:rFonts w:asciiTheme="minorHAnsi" w:hAnsiTheme="minorHAnsi" w:cstheme="minorHAnsi"/>
        </w:rPr>
      </w:pPr>
    </w:p>
    <w:p w14:paraId="422D1215" w14:textId="77777777" w:rsidR="0091392B" w:rsidRPr="00972339" w:rsidRDefault="0091392B" w:rsidP="0091392B">
      <w:pPr>
        <w:pStyle w:val="Rqmt"/>
        <w:tabs>
          <w:tab w:val="left" w:pos="1170"/>
        </w:tabs>
        <w:ind w:left="1170" w:hanging="1170"/>
        <w:rPr>
          <w:rFonts w:asciiTheme="minorHAnsi" w:hAnsiTheme="minorHAnsi" w:cstheme="minorHAnsi"/>
        </w:rPr>
      </w:pPr>
      <w:r w:rsidRPr="00972339">
        <w:rPr>
          <w:rFonts w:asciiTheme="minorHAnsi" w:hAnsiTheme="minorHAnsi" w:cstheme="minorHAnsi"/>
        </w:rPr>
        <w:t>SSD-1222</w:t>
      </w:r>
      <w:r w:rsidRPr="00972339">
        <w:rPr>
          <w:rFonts w:asciiTheme="minorHAnsi" w:hAnsiTheme="minorHAnsi" w:cstheme="minorHAnsi"/>
        </w:rPr>
        <w:tab/>
        <w:t>The system must comply with FAA-HF-STD-004, Human Factors Engineering Requirements.</w:t>
      </w:r>
    </w:p>
    <w:p w14:paraId="561B8AD1" w14:textId="77777777" w:rsidR="0091392B" w:rsidRPr="00972339" w:rsidRDefault="0091392B" w:rsidP="0091392B">
      <w:pPr>
        <w:pStyle w:val="Rqmt"/>
        <w:tabs>
          <w:tab w:val="left" w:pos="1170"/>
        </w:tabs>
        <w:ind w:left="1170" w:hanging="1170"/>
        <w:rPr>
          <w:rFonts w:asciiTheme="minorHAnsi" w:hAnsiTheme="minorHAnsi" w:cstheme="minorHAnsi"/>
        </w:rPr>
      </w:pPr>
    </w:p>
    <w:p w14:paraId="79A94FEF" w14:textId="77777777" w:rsidR="0091392B" w:rsidRPr="00972339" w:rsidRDefault="0091392B" w:rsidP="0091392B">
      <w:pPr>
        <w:pStyle w:val="Rqmt"/>
        <w:tabs>
          <w:tab w:val="left" w:pos="1170"/>
        </w:tabs>
        <w:ind w:left="1170" w:hanging="1170"/>
        <w:rPr>
          <w:rFonts w:asciiTheme="minorHAnsi" w:hAnsiTheme="minorHAnsi" w:cstheme="minorHAnsi"/>
        </w:rPr>
      </w:pPr>
      <w:r w:rsidRPr="00972339">
        <w:rPr>
          <w:rFonts w:asciiTheme="minorHAnsi" w:hAnsiTheme="minorHAnsi" w:cstheme="minorHAnsi"/>
        </w:rPr>
        <w:t>SSD-130</w:t>
      </w:r>
      <w:r w:rsidRPr="00972339">
        <w:rPr>
          <w:rFonts w:asciiTheme="minorHAnsi" w:hAnsiTheme="minorHAnsi" w:cstheme="minorHAnsi"/>
        </w:rPr>
        <w:tab/>
        <w:t>The system must comply with FAA HF-STD-001, Human Factors Design Standard, Section 5.6 Computer-Human Interface.</w:t>
      </w:r>
    </w:p>
    <w:p w14:paraId="6F6C861F" w14:textId="77777777" w:rsidR="0091392B" w:rsidRPr="00972339" w:rsidRDefault="0091392B" w:rsidP="0091392B">
      <w:pPr>
        <w:pStyle w:val="Rqmt"/>
        <w:tabs>
          <w:tab w:val="left" w:pos="1170"/>
        </w:tabs>
        <w:ind w:left="1170" w:hanging="1170"/>
        <w:rPr>
          <w:rFonts w:asciiTheme="minorHAnsi" w:hAnsiTheme="minorHAnsi" w:cstheme="minorHAnsi"/>
        </w:rPr>
      </w:pPr>
    </w:p>
    <w:p w14:paraId="388E7C8F" w14:textId="6007BAE3" w:rsidR="0091392B" w:rsidRPr="00972339" w:rsidRDefault="0091392B" w:rsidP="003E3277">
      <w:pPr>
        <w:pStyle w:val="Rqmt"/>
        <w:ind w:left="1170" w:hanging="1170"/>
        <w:rPr>
          <w:rFonts w:asciiTheme="minorHAnsi" w:hAnsiTheme="minorHAnsi" w:cstheme="minorHAnsi"/>
        </w:rPr>
      </w:pPr>
      <w:r w:rsidRPr="00972339">
        <w:rPr>
          <w:rFonts w:asciiTheme="minorHAnsi" w:hAnsiTheme="minorHAnsi" w:cstheme="minorHAnsi"/>
        </w:rPr>
        <w:t>SSD-1824</w:t>
      </w:r>
      <w:r w:rsidRPr="00972339">
        <w:rPr>
          <w:rFonts w:asciiTheme="minorHAnsi" w:hAnsiTheme="minorHAnsi" w:cstheme="minorHAnsi"/>
        </w:rPr>
        <w:tab/>
        <w:t>The system must comply with FAA Order 1370.120, Section 508 Accessibility Policy.</w:t>
      </w:r>
    </w:p>
    <w:p w14:paraId="51002BCD" w14:textId="77777777" w:rsidR="003E3277" w:rsidRPr="00972339" w:rsidRDefault="003E3277" w:rsidP="003E3277">
      <w:pPr>
        <w:pStyle w:val="Rqmt"/>
        <w:ind w:left="1170" w:hanging="1170"/>
        <w:rPr>
          <w:rFonts w:asciiTheme="minorHAnsi" w:hAnsiTheme="minorHAnsi" w:cstheme="minorHAnsi"/>
        </w:rPr>
      </w:pPr>
    </w:p>
    <w:p w14:paraId="3923A146" w14:textId="65384225" w:rsidR="00777486" w:rsidRPr="00972339" w:rsidRDefault="00260981" w:rsidP="00777486">
      <w:pPr>
        <w:rPr>
          <w:rFonts w:cstheme="minorHAnsi"/>
          <w:b/>
          <w:bCs/>
          <w:sz w:val="24"/>
          <w:szCs w:val="24"/>
        </w:rPr>
      </w:pPr>
      <w:r w:rsidRPr="00972339">
        <w:rPr>
          <w:rFonts w:cstheme="minorHAnsi"/>
          <w:b/>
          <w:bCs/>
          <w:sz w:val="24"/>
          <w:szCs w:val="24"/>
        </w:rPr>
        <w:t>Sample Section</w:t>
      </w:r>
      <w:r w:rsidR="00F97875" w:rsidRPr="00972339">
        <w:rPr>
          <w:rFonts w:cstheme="minorHAnsi"/>
          <w:b/>
          <w:bCs/>
          <w:sz w:val="24"/>
          <w:szCs w:val="24"/>
        </w:rPr>
        <w:t xml:space="preserve"> </w:t>
      </w:r>
      <w:r w:rsidR="00972339">
        <w:rPr>
          <w:rFonts w:cstheme="minorHAnsi"/>
          <w:b/>
          <w:bCs/>
          <w:sz w:val="24"/>
          <w:szCs w:val="24"/>
        </w:rPr>
        <w:t>7</w:t>
      </w:r>
      <w:r w:rsidRPr="00972339">
        <w:rPr>
          <w:rFonts w:cstheme="minorHAnsi"/>
          <w:b/>
          <w:bCs/>
          <w:sz w:val="24"/>
          <w:szCs w:val="24"/>
        </w:rPr>
        <w:t xml:space="preserve">: </w:t>
      </w:r>
      <w:r w:rsidR="00777486" w:rsidRPr="00972339">
        <w:rPr>
          <w:rFonts w:cstheme="minorHAnsi"/>
          <w:b/>
          <w:bCs/>
          <w:sz w:val="24"/>
          <w:szCs w:val="24"/>
        </w:rPr>
        <w:t>Buttons</w:t>
      </w:r>
    </w:p>
    <w:p w14:paraId="26EEB9BF" w14:textId="77777777" w:rsidR="00777486" w:rsidRPr="00972339" w:rsidRDefault="00777486" w:rsidP="00777486">
      <w:pPr>
        <w:pStyle w:val="Rqmt"/>
        <w:tabs>
          <w:tab w:val="left" w:pos="1166"/>
        </w:tabs>
        <w:rPr>
          <w:rFonts w:asciiTheme="minorHAnsi" w:hAnsiTheme="minorHAnsi" w:cstheme="minorHAnsi"/>
        </w:rPr>
      </w:pPr>
      <w:r w:rsidRPr="00972339">
        <w:rPr>
          <w:rFonts w:asciiTheme="minorHAnsi" w:hAnsiTheme="minorHAnsi" w:cstheme="minorHAnsi"/>
        </w:rPr>
        <w:t>SSD-1637</w:t>
      </w:r>
      <w:r w:rsidRPr="00972339">
        <w:rPr>
          <w:rFonts w:asciiTheme="minorHAnsi" w:hAnsiTheme="minorHAnsi" w:cstheme="minorHAnsi"/>
        </w:rPr>
        <w:tab/>
        <w:t>The system must indicate the availability of each button.</w:t>
      </w:r>
    </w:p>
    <w:p w14:paraId="2F589A85" w14:textId="77777777" w:rsidR="00777486" w:rsidRPr="00972339" w:rsidRDefault="00777486" w:rsidP="00777486">
      <w:pPr>
        <w:pStyle w:val="Rqmt"/>
        <w:tabs>
          <w:tab w:val="left" w:pos="1166"/>
        </w:tabs>
        <w:rPr>
          <w:rFonts w:asciiTheme="minorHAnsi" w:hAnsiTheme="minorHAnsi" w:cstheme="minorHAnsi"/>
          <w:i/>
          <w:iCs/>
        </w:rPr>
      </w:pPr>
      <w:r w:rsidRPr="00972339">
        <w:rPr>
          <w:rFonts w:asciiTheme="minorHAnsi" w:hAnsiTheme="minorHAnsi" w:cstheme="minorHAnsi"/>
          <w:i/>
          <w:iCs/>
        </w:rPr>
        <w:t>Note: A button can be available or unavailable depending on the context.</w:t>
      </w:r>
    </w:p>
    <w:p w14:paraId="752CBAC0" w14:textId="77777777" w:rsidR="00777486" w:rsidRPr="00972339" w:rsidRDefault="00777486" w:rsidP="00777486">
      <w:pPr>
        <w:pStyle w:val="Rqmt"/>
        <w:tabs>
          <w:tab w:val="left" w:pos="1166"/>
        </w:tabs>
        <w:rPr>
          <w:rFonts w:asciiTheme="minorHAnsi" w:hAnsiTheme="minorHAnsi" w:cstheme="minorHAnsi"/>
        </w:rPr>
      </w:pPr>
    </w:p>
    <w:p w14:paraId="5005612B" w14:textId="77777777" w:rsidR="00777486" w:rsidRPr="00972339" w:rsidRDefault="00777486" w:rsidP="00777486">
      <w:pPr>
        <w:pStyle w:val="Rqmt"/>
        <w:tabs>
          <w:tab w:val="left" w:pos="1166"/>
        </w:tabs>
        <w:rPr>
          <w:rFonts w:asciiTheme="minorHAnsi" w:hAnsiTheme="minorHAnsi" w:cstheme="minorHAnsi"/>
        </w:rPr>
      </w:pPr>
      <w:r w:rsidRPr="00972339">
        <w:rPr>
          <w:rFonts w:asciiTheme="minorHAnsi" w:hAnsiTheme="minorHAnsi" w:cstheme="minorHAnsi"/>
        </w:rPr>
        <w:t>SSD-1638</w:t>
      </w:r>
      <w:r w:rsidRPr="00972339">
        <w:rPr>
          <w:rFonts w:asciiTheme="minorHAnsi" w:hAnsiTheme="minorHAnsi" w:cstheme="minorHAnsi"/>
        </w:rPr>
        <w:tab/>
        <w:t>The system must indicate that the button is selected.</w:t>
      </w:r>
    </w:p>
    <w:p w14:paraId="371C2A6A" w14:textId="77777777" w:rsidR="00D04038" w:rsidRPr="00972339" w:rsidRDefault="00D04038" w:rsidP="00777486">
      <w:pPr>
        <w:pStyle w:val="Rqmt"/>
        <w:tabs>
          <w:tab w:val="left" w:pos="1166"/>
        </w:tabs>
        <w:rPr>
          <w:rFonts w:asciiTheme="minorHAnsi" w:hAnsiTheme="minorHAnsi" w:cstheme="minorHAnsi"/>
        </w:rPr>
      </w:pPr>
    </w:p>
    <w:p w14:paraId="346A5C22" w14:textId="7494CFF8" w:rsidR="00D04038" w:rsidRPr="00972339" w:rsidRDefault="00260981" w:rsidP="00260981">
      <w:pPr>
        <w:rPr>
          <w:rFonts w:cstheme="minorHAnsi"/>
          <w:b/>
          <w:bCs/>
          <w:sz w:val="24"/>
          <w:szCs w:val="24"/>
        </w:rPr>
      </w:pPr>
      <w:bookmarkStart w:id="28" w:name="_Toc63943810"/>
      <w:r w:rsidRPr="00972339">
        <w:rPr>
          <w:rFonts w:cstheme="minorHAnsi"/>
          <w:b/>
          <w:bCs/>
          <w:sz w:val="24"/>
          <w:szCs w:val="24"/>
        </w:rPr>
        <w:t>Sample Section</w:t>
      </w:r>
      <w:r w:rsidR="00F97875" w:rsidRPr="00972339">
        <w:rPr>
          <w:rFonts w:cstheme="minorHAnsi"/>
          <w:b/>
          <w:bCs/>
          <w:sz w:val="24"/>
          <w:szCs w:val="24"/>
        </w:rPr>
        <w:t xml:space="preserve"> </w:t>
      </w:r>
      <w:r w:rsidR="00972339">
        <w:rPr>
          <w:rFonts w:cstheme="minorHAnsi"/>
          <w:b/>
          <w:bCs/>
          <w:sz w:val="24"/>
          <w:szCs w:val="24"/>
        </w:rPr>
        <w:t>8</w:t>
      </w:r>
      <w:r w:rsidRPr="00972339">
        <w:rPr>
          <w:rFonts w:cstheme="minorHAnsi"/>
          <w:b/>
          <w:bCs/>
          <w:sz w:val="24"/>
          <w:szCs w:val="24"/>
        </w:rPr>
        <w:t xml:space="preserve">: </w:t>
      </w:r>
      <w:r w:rsidR="00D04038" w:rsidRPr="00972339">
        <w:rPr>
          <w:rFonts w:cstheme="minorHAnsi"/>
          <w:b/>
          <w:bCs/>
          <w:sz w:val="24"/>
          <w:szCs w:val="24"/>
        </w:rPr>
        <w:t>User Interaction with Display</w:t>
      </w:r>
      <w:bookmarkEnd w:id="28"/>
    </w:p>
    <w:p w14:paraId="6966CCD4" w14:textId="79F3EBE6" w:rsidR="00D04038" w:rsidRPr="00972339" w:rsidRDefault="00D04038" w:rsidP="00F97875">
      <w:pPr>
        <w:pStyle w:val="Rqmt"/>
        <w:ind w:left="1170" w:hanging="1170"/>
        <w:rPr>
          <w:rFonts w:asciiTheme="minorHAnsi" w:hAnsiTheme="minorHAnsi" w:cstheme="minorHAnsi"/>
        </w:rPr>
      </w:pPr>
      <w:r w:rsidRPr="00972339">
        <w:rPr>
          <w:rFonts w:asciiTheme="minorHAnsi" w:hAnsiTheme="minorHAnsi" w:cstheme="minorHAnsi"/>
        </w:rPr>
        <w:t>SSD-167</w:t>
      </w:r>
      <w:r w:rsidRPr="00972339">
        <w:rPr>
          <w:rFonts w:asciiTheme="minorHAnsi" w:hAnsiTheme="minorHAnsi" w:cstheme="minorHAnsi"/>
        </w:rPr>
        <w:tab/>
        <w:t>The system must allow the user to navigate the display.</w:t>
      </w:r>
    </w:p>
    <w:p w14:paraId="308AA86F" w14:textId="77777777" w:rsidR="00F97875" w:rsidRPr="00972339" w:rsidRDefault="00F97875" w:rsidP="00F97875">
      <w:pPr>
        <w:pStyle w:val="Rqmt"/>
        <w:ind w:left="1170" w:hanging="1170"/>
        <w:rPr>
          <w:rFonts w:asciiTheme="minorHAnsi" w:hAnsiTheme="minorHAnsi" w:cstheme="minorHAnsi"/>
        </w:rPr>
      </w:pPr>
    </w:p>
    <w:p w14:paraId="27CCC93E"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SSD-1652</w:t>
      </w:r>
      <w:r w:rsidRPr="00972339">
        <w:rPr>
          <w:rFonts w:asciiTheme="minorHAnsi" w:hAnsiTheme="minorHAnsi" w:cstheme="minorHAnsi"/>
        </w:rPr>
        <w:tab/>
        <w:t>The system must allow the user to display the home screen with a single action.</w:t>
      </w:r>
    </w:p>
    <w:p w14:paraId="76511C66" w14:textId="77777777" w:rsidR="00D04038" w:rsidRPr="00972339" w:rsidRDefault="00D04038" w:rsidP="00D04038">
      <w:pPr>
        <w:pStyle w:val="Rqmt"/>
        <w:ind w:left="1170" w:hanging="1170"/>
        <w:rPr>
          <w:rFonts w:asciiTheme="minorHAnsi" w:hAnsiTheme="minorHAnsi" w:cstheme="minorHAnsi"/>
        </w:rPr>
      </w:pPr>
    </w:p>
    <w:p w14:paraId="20BB5CD5"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SSD-163</w:t>
      </w:r>
      <w:r w:rsidRPr="00972339">
        <w:rPr>
          <w:rFonts w:asciiTheme="minorHAnsi" w:hAnsiTheme="minorHAnsi" w:cstheme="minorHAnsi"/>
        </w:rPr>
        <w:tab/>
        <w:t>The system must allow the user to open distinct areas of display.</w:t>
      </w:r>
    </w:p>
    <w:p w14:paraId="4EE520E2" w14:textId="77777777" w:rsidR="00D04038" w:rsidRPr="00972339" w:rsidRDefault="00D04038" w:rsidP="00D04038">
      <w:pPr>
        <w:pStyle w:val="Rqmt"/>
        <w:ind w:left="1170" w:hanging="1170"/>
        <w:rPr>
          <w:rFonts w:asciiTheme="minorHAnsi" w:hAnsiTheme="minorHAnsi" w:cstheme="minorHAnsi"/>
          <w:i/>
          <w:iCs/>
        </w:rPr>
      </w:pPr>
      <w:r w:rsidRPr="00972339">
        <w:rPr>
          <w:rFonts w:asciiTheme="minorHAnsi" w:hAnsiTheme="minorHAnsi" w:cstheme="minorHAnsi"/>
          <w:i/>
          <w:iCs/>
        </w:rPr>
        <w:t xml:space="preserve">Note: Subpages, tabs, and </w:t>
      </w:r>
      <w:proofErr w:type="spellStart"/>
      <w:r w:rsidRPr="00972339">
        <w:rPr>
          <w:rFonts w:asciiTheme="minorHAnsi" w:hAnsiTheme="minorHAnsi" w:cstheme="minorHAnsi"/>
          <w:i/>
          <w:iCs/>
        </w:rPr>
        <w:t>modals</w:t>
      </w:r>
      <w:proofErr w:type="spellEnd"/>
      <w:r w:rsidRPr="00972339">
        <w:rPr>
          <w:rFonts w:asciiTheme="minorHAnsi" w:hAnsiTheme="minorHAnsi" w:cstheme="minorHAnsi"/>
          <w:i/>
          <w:iCs/>
        </w:rPr>
        <w:t xml:space="preserve"> are examples.</w:t>
      </w:r>
    </w:p>
    <w:p w14:paraId="472B5F35" w14:textId="77777777" w:rsidR="00D04038" w:rsidRPr="00972339" w:rsidRDefault="00D04038" w:rsidP="00D04038">
      <w:pPr>
        <w:pStyle w:val="Rqmt"/>
        <w:ind w:left="1170" w:hanging="1170"/>
        <w:rPr>
          <w:rFonts w:asciiTheme="minorHAnsi" w:hAnsiTheme="minorHAnsi" w:cstheme="minorHAnsi"/>
          <w:i/>
          <w:iCs/>
        </w:rPr>
      </w:pPr>
    </w:p>
    <w:p w14:paraId="65F05DAD" w14:textId="77777777" w:rsidR="00D04038" w:rsidRPr="00972339" w:rsidRDefault="00D04038" w:rsidP="00D04038">
      <w:pPr>
        <w:pStyle w:val="Rqmt"/>
        <w:tabs>
          <w:tab w:val="left" w:pos="1166"/>
        </w:tabs>
        <w:rPr>
          <w:rStyle w:val="Emphasis"/>
          <w:rFonts w:asciiTheme="minorHAnsi" w:hAnsiTheme="minorHAnsi" w:cstheme="minorHAnsi"/>
          <w:i w:val="0"/>
          <w:iCs w:val="0"/>
        </w:rPr>
      </w:pPr>
      <w:r w:rsidRPr="00972339">
        <w:rPr>
          <w:rFonts w:asciiTheme="minorHAnsi" w:hAnsiTheme="minorHAnsi" w:cstheme="minorHAnsi"/>
        </w:rPr>
        <w:t>SSD-1653</w:t>
      </w:r>
      <w:r w:rsidRPr="00972339">
        <w:rPr>
          <w:rFonts w:asciiTheme="minorHAnsi" w:hAnsiTheme="minorHAnsi" w:cstheme="minorHAnsi"/>
          <w:b/>
        </w:rPr>
        <w:tab/>
      </w:r>
      <w:r w:rsidRPr="00972339">
        <w:rPr>
          <w:rStyle w:val="Emphasis"/>
          <w:rFonts w:asciiTheme="minorHAnsi" w:hAnsiTheme="minorHAnsi" w:cstheme="minorHAnsi"/>
        </w:rPr>
        <w:t>The system must allow the user to close distinct areas of display created by user action.</w:t>
      </w:r>
    </w:p>
    <w:p w14:paraId="1E479EFA" w14:textId="526C6A50" w:rsidR="00D04038" w:rsidRPr="00972339" w:rsidRDefault="00D04038" w:rsidP="00F97875">
      <w:pPr>
        <w:rPr>
          <w:rFonts w:cstheme="minorHAnsi"/>
          <w:i/>
          <w:iCs/>
        </w:rPr>
      </w:pPr>
      <w:r w:rsidRPr="00972339">
        <w:rPr>
          <w:rStyle w:val="CommentReference"/>
          <w:rFonts w:cstheme="minorHAnsi"/>
          <w:i/>
          <w:iCs/>
          <w:sz w:val="22"/>
          <w:szCs w:val="22"/>
        </w:rPr>
        <w:t>Note: The user may close distinct areas if allowed.  For example, if a tab is created on the home screen by the data administrator users won’t be able to close.</w:t>
      </w:r>
    </w:p>
    <w:p w14:paraId="3CAAAC3F"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SSD-1654</w:t>
      </w:r>
      <w:r w:rsidRPr="00972339">
        <w:rPr>
          <w:rFonts w:asciiTheme="minorHAnsi" w:hAnsiTheme="minorHAnsi" w:cstheme="minorHAnsi"/>
        </w:rPr>
        <w:tab/>
        <w:t>The system must allow the user to move distinct areas of display.</w:t>
      </w:r>
    </w:p>
    <w:p w14:paraId="7A9EB50A"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 xml:space="preserve">Note: </w:t>
      </w:r>
      <w:r w:rsidRPr="00972339">
        <w:rPr>
          <w:rFonts w:asciiTheme="minorHAnsi" w:hAnsiTheme="minorHAnsi" w:cstheme="minorHAnsi"/>
          <w:i/>
          <w:iCs/>
        </w:rPr>
        <w:t>Examples would include</w:t>
      </w:r>
      <w:r w:rsidRPr="00972339">
        <w:rPr>
          <w:rFonts w:asciiTheme="minorHAnsi" w:hAnsiTheme="minorHAnsi" w:cstheme="minorHAnsi"/>
        </w:rPr>
        <w:t xml:space="preserve"> making a tab on a subpage appear on the home screen</w:t>
      </w:r>
      <w:r w:rsidRPr="00972339">
        <w:rPr>
          <w:rFonts w:asciiTheme="minorHAnsi" w:hAnsiTheme="minorHAnsi" w:cstheme="minorHAnsi"/>
          <w:i/>
          <w:iCs/>
        </w:rPr>
        <w:t>, rearranging the tabs</w:t>
      </w:r>
      <w:r w:rsidRPr="00972339">
        <w:rPr>
          <w:rFonts w:asciiTheme="minorHAnsi" w:hAnsiTheme="minorHAnsi" w:cstheme="minorHAnsi"/>
        </w:rPr>
        <w:t xml:space="preserve"> or mov</w:t>
      </w:r>
      <w:r w:rsidRPr="00972339">
        <w:rPr>
          <w:rFonts w:asciiTheme="minorHAnsi" w:hAnsiTheme="minorHAnsi" w:cstheme="minorHAnsi"/>
          <w:i/>
          <w:iCs/>
        </w:rPr>
        <w:t>ing</w:t>
      </w:r>
      <w:r w:rsidRPr="00972339">
        <w:rPr>
          <w:rFonts w:asciiTheme="minorHAnsi" w:hAnsiTheme="minorHAnsi" w:cstheme="minorHAnsi"/>
        </w:rPr>
        <w:t xml:space="preserve"> </w:t>
      </w:r>
      <w:r w:rsidRPr="00972339">
        <w:rPr>
          <w:rFonts w:asciiTheme="minorHAnsi" w:hAnsiTheme="minorHAnsi" w:cstheme="minorHAnsi"/>
          <w:i/>
          <w:iCs/>
        </w:rPr>
        <w:t>a modal window.</w:t>
      </w:r>
    </w:p>
    <w:p w14:paraId="35943DC4" w14:textId="77777777" w:rsidR="00D04038" w:rsidRPr="00972339" w:rsidRDefault="00D04038" w:rsidP="00D04038">
      <w:pPr>
        <w:pStyle w:val="Rqmt"/>
        <w:ind w:left="1170" w:hanging="1170"/>
        <w:rPr>
          <w:rFonts w:asciiTheme="minorHAnsi" w:hAnsiTheme="minorHAnsi" w:cstheme="minorHAnsi"/>
        </w:rPr>
      </w:pPr>
    </w:p>
    <w:p w14:paraId="131248DF"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SSD-165</w:t>
      </w:r>
      <w:r w:rsidRPr="00972339">
        <w:rPr>
          <w:rFonts w:asciiTheme="minorHAnsi" w:hAnsiTheme="minorHAnsi" w:cstheme="minorHAnsi"/>
        </w:rPr>
        <w:tab/>
        <w:t>The system must allow users to change data displayed in distinct areas of the home screen.</w:t>
      </w:r>
    </w:p>
    <w:p w14:paraId="3F823D1F"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An example would be the use of tabs.</w:t>
      </w:r>
    </w:p>
    <w:p w14:paraId="026FAB40" w14:textId="77777777" w:rsidR="00D04038" w:rsidRPr="00972339" w:rsidRDefault="00D04038" w:rsidP="00D04038">
      <w:pPr>
        <w:pStyle w:val="Rqmt"/>
        <w:tabs>
          <w:tab w:val="left" w:pos="1166"/>
        </w:tabs>
        <w:rPr>
          <w:rStyle w:val="Emphasis"/>
          <w:rFonts w:asciiTheme="minorHAnsi" w:hAnsiTheme="minorHAnsi" w:cstheme="minorHAnsi"/>
        </w:rPr>
      </w:pPr>
    </w:p>
    <w:p w14:paraId="110979B0" w14:textId="77777777" w:rsidR="00D04038" w:rsidRPr="00972339" w:rsidRDefault="00D04038" w:rsidP="00D04038">
      <w:pPr>
        <w:pStyle w:val="Rqmt"/>
        <w:tabs>
          <w:tab w:val="left" w:pos="1170"/>
        </w:tabs>
        <w:rPr>
          <w:rFonts w:asciiTheme="minorHAnsi" w:hAnsiTheme="minorHAnsi" w:cstheme="minorHAnsi"/>
        </w:rPr>
      </w:pPr>
      <w:r w:rsidRPr="00972339">
        <w:rPr>
          <w:rFonts w:asciiTheme="minorHAnsi" w:hAnsiTheme="minorHAnsi" w:cstheme="minorHAnsi"/>
        </w:rPr>
        <w:t>SSD-1655</w:t>
      </w:r>
      <w:r w:rsidRPr="00972339">
        <w:rPr>
          <w:rFonts w:asciiTheme="minorHAnsi" w:hAnsiTheme="minorHAnsi" w:cstheme="minorHAnsi"/>
        </w:rPr>
        <w:tab/>
        <w:t>The system must allow the user to zoom within a specific area on the display.</w:t>
      </w:r>
    </w:p>
    <w:p w14:paraId="338E1AB3"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The zoom function should be flexible, such as a gradient zoom capability so the view is not limited to single zoom level.</w:t>
      </w:r>
    </w:p>
    <w:p w14:paraId="6DA313A0" w14:textId="77777777" w:rsidR="00D04038" w:rsidRPr="00972339" w:rsidRDefault="00D04038" w:rsidP="00D04038">
      <w:pPr>
        <w:pStyle w:val="Rqmt"/>
        <w:tabs>
          <w:tab w:val="left" w:pos="1166"/>
        </w:tabs>
        <w:rPr>
          <w:rFonts w:asciiTheme="minorHAnsi" w:hAnsiTheme="minorHAnsi" w:cstheme="minorHAnsi"/>
        </w:rPr>
      </w:pPr>
    </w:p>
    <w:p w14:paraId="2434CFB9"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SSD-1656</w:t>
      </w:r>
      <w:r w:rsidRPr="00972339">
        <w:rPr>
          <w:rFonts w:asciiTheme="minorHAnsi" w:hAnsiTheme="minorHAnsi" w:cstheme="minorHAnsi"/>
        </w:rPr>
        <w:tab/>
        <w:t>The system must allow the user to pan within each area that is not fully in view.</w:t>
      </w:r>
    </w:p>
    <w:p w14:paraId="1911A395" w14:textId="77777777" w:rsidR="00D04038" w:rsidRPr="00972339" w:rsidRDefault="00D04038" w:rsidP="00D04038">
      <w:pPr>
        <w:pStyle w:val="Rqmt"/>
        <w:tabs>
          <w:tab w:val="left" w:pos="1166"/>
        </w:tabs>
        <w:rPr>
          <w:rFonts w:asciiTheme="minorHAnsi" w:hAnsiTheme="minorHAnsi" w:cstheme="minorHAnsi"/>
        </w:rPr>
      </w:pPr>
    </w:p>
    <w:p w14:paraId="54BD4785"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SSD-1657</w:t>
      </w:r>
      <w:r w:rsidRPr="00972339">
        <w:rPr>
          <w:rFonts w:asciiTheme="minorHAnsi" w:hAnsiTheme="minorHAnsi" w:cstheme="minorHAnsi"/>
        </w:rPr>
        <w:tab/>
        <w:t>The system must allow the user to rotate displayed items.</w:t>
      </w:r>
    </w:p>
    <w:p w14:paraId="7C6DA296" w14:textId="77777777" w:rsidR="00D04038" w:rsidRPr="00972339" w:rsidRDefault="00D04038" w:rsidP="00D04038">
      <w:pPr>
        <w:pStyle w:val="Rqmt"/>
        <w:tabs>
          <w:tab w:val="left" w:pos="1166"/>
        </w:tabs>
        <w:rPr>
          <w:rStyle w:val="Emphasis"/>
          <w:rFonts w:asciiTheme="minorHAnsi" w:hAnsiTheme="minorHAnsi" w:cstheme="minorHAnsi"/>
        </w:rPr>
      </w:pPr>
      <w:r w:rsidRPr="00972339">
        <w:rPr>
          <w:rStyle w:val="Emphasis"/>
          <w:rFonts w:asciiTheme="minorHAnsi" w:hAnsiTheme="minorHAnsi" w:cstheme="minorHAnsi"/>
        </w:rPr>
        <w:t>Note: An example would be rotating an approach plate or a chart.</w:t>
      </w:r>
    </w:p>
    <w:p w14:paraId="15035C91" w14:textId="77777777" w:rsidR="00D04038" w:rsidRPr="00972339" w:rsidRDefault="00D04038" w:rsidP="00D04038">
      <w:pPr>
        <w:pStyle w:val="Rqmt"/>
        <w:rPr>
          <w:rStyle w:val="Emphasis"/>
          <w:rFonts w:asciiTheme="minorHAnsi" w:hAnsiTheme="minorHAnsi" w:cstheme="minorHAnsi"/>
          <w:i w:val="0"/>
          <w:iCs w:val="0"/>
        </w:rPr>
      </w:pPr>
    </w:p>
    <w:p w14:paraId="3D02D4C2" w14:textId="77777777" w:rsidR="00D04038" w:rsidRPr="00972339" w:rsidRDefault="00D04038" w:rsidP="00D04038">
      <w:pPr>
        <w:pStyle w:val="Rqmt"/>
        <w:tabs>
          <w:tab w:val="left" w:pos="1166"/>
        </w:tabs>
        <w:ind w:left="1170" w:hanging="1170"/>
        <w:rPr>
          <w:rFonts w:asciiTheme="minorHAnsi" w:hAnsiTheme="minorHAnsi" w:cstheme="minorHAnsi"/>
        </w:rPr>
      </w:pPr>
      <w:r w:rsidRPr="00972339">
        <w:rPr>
          <w:rFonts w:asciiTheme="minorHAnsi" w:hAnsiTheme="minorHAnsi" w:cstheme="minorHAnsi"/>
        </w:rPr>
        <w:t>SSD-1658</w:t>
      </w:r>
      <w:r w:rsidRPr="00972339">
        <w:rPr>
          <w:rFonts w:asciiTheme="minorHAnsi" w:hAnsiTheme="minorHAnsi" w:cstheme="minorHAnsi"/>
        </w:rPr>
        <w:tab/>
        <w:t>The system must allow the user to use common text editing features.</w:t>
      </w:r>
    </w:p>
    <w:p w14:paraId="30A8E527" w14:textId="77777777" w:rsidR="00D04038" w:rsidRPr="00972339" w:rsidRDefault="00D04038" w:rsidP="00D04038">
      <w:pPr>
        <w:pStyle w:val="Rqmt"/>
        <w:tabs>
          <w:tab w:val="left" w:pos="1166"/>
        </w:tabs>
        <w:ind w:left="1170" w:hanging="1170"/>
        <w:rPr>
          <w:rFonts w:asciiTheme="minorHAnsi" w:hAnsiTheme="minorHAnsi" w:cstheme="minorHAnsi"/>
          <w:i/>
        </w:rPr>
      </w:pPr>
      <w:r w:rsidRPr="00972339">
        <w:rPr>
          <w:rFonts w:asciiTheme="minorHAnsi" w:hAnsiTheme="minorHAnsi" w:cstheme="minorHAnsi"/>
          <w:i/>
        </w:rPr>
        <w:t>Note: These features include cut, copy, paste, undo, and redo.</w:t>
      </w:r>
    </w:p>
    <w:p w14:paraId="5A6BD85E" w14:textId="77777777" w:rsidR="00D04038" w:rsidRPr="00972339" w:rsidRDefault="00D04038" w:rsidP="00D04038">
      <w:pPr>
        <w:pStyle w:val="Rqmt"/>
        <w:tabs>
          <w:tab w:val="left" w:pos="1166"/>
        </w:tabs>
        <w:ind w:left="1170" w:hanging="1170"/>
        <w:rPr>
          <w:rStyle w:val="Emphasis"/>
          <w:rFonts w:asciiTheme="minorHAnsi" w:hAnsiTheme="minorHAnsi" w:cstheme="minorHAnsi"/>
          <w:i w:val="0"/>
          <w:iCs w:val="0"/>
        </w:rPr>
      </w:pPr>
    </w:p>
    <w:p w14:paraId="765867C2"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SSD-374</w:t>
      </w:r>
      <w:r w:rsidRPr="00972339">
        <w:rPr>
          <w:rFonts w:asciiTheme="minorHAnsi" w:hAnsiTheme="minorHAnsi" w:cstheme="minorHAnsi"/>
        </w:rPr>
        <w:tab/>
        <w:t>The system must allow the user to enter data into forms.</w:t>
      </w:r>
    </w:p>
    <w:p w14:paraId="389186F9"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Form fields could be entered by text or with the use of a graphical interface.</w:t>
      </w:r>
    </w:p>
    <w:p w14:paraId="41F3BDEC" w14:textId="77777777" w:rsidR="00D04038" w:rsidRPr="00972339" w:rsidRDefault="00D04038" w:rsidP="00D04038">
      <w:pPr>
        <w:pStyle w:val="Rqmt"/>
        <w:tabs>
          <w:tab w:val="left" w:pos="1166"/>
        </w:tabs>
        <w:rPr>
          <w:rFonts w:asciiTheme="minorHAnsi" w:hAnsiTheme="minorHAnsi" w:cstheme="minorHAnsi"/>
          <w:i/>
          <w:iCs/>
        </w:rPr>
      </w:pPr>
    </w:p>
    <w:p w14:paraId="3EC9DACE"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SSD-220</w:t>
      </w:r>
      <w:r w:rsidRPr="00972339">
        <w:rPr>
          <w:rFonts w:asciiTheme="minorHAnsi" w:hAnsiTheme="minorHAnsi" w:cstheme="minorHAnsi"/>
        </w:rPr>
        <w:tab/>
        <w:t xml:space="preserve"> The system must allow the user to sort information listed on their displays. </w:t>
      </w:r>
    </w:p>
    <w:p w14:paraId="60DBE308"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Sorting will be useful for NOTAMs/LTAs, PIREPs and AIREPs, TFM-Data FIS provided TMI information, and other weather information (i.e., CSS-</w:t>
      </w:r>
      <w:proofErr w:type="spellStart"/>
      <w:r w:rsidRPr="00972339">
        <w:rPr>
          <w:rFonts w:asciiTheme="minorHAnsi" w:hAnsiTheme="minorHAnsi" w:cstheme="minorHAnsi"/>
          <w:i/>
          <w:iCs/>
        </w:rPr>
        <w:t>Wx</w:t>
      </w:r>
      <w:proofErr w:type="spellEnd"/>
      <w:r w:rsidRPr="00972339">
        <w:rPr>
          <w:rFonts w:asciiTheme="minorHAnsi" w:hAnsiTheme="minorHAnsi" w:cstheme="minorHAnsi"/>
          <w:i/>
          <w:iCs/>
        </w:rPr>
        <w:t xml:space="preserve"> SIGMETs, AIRMETs, CWAs). Sorting options include timestamps and other characteristics.</w:t>
      </w:r>
    </w:p>
    <w:p w14:paraId="6EA18DB5" w14:textId="77777777" w:rsidR="00D04038" w:rsidRPr="00972339" w:rsidRDefault="00D04038" w:rsidP="00D04038">
      <w:pPr>
        <w:pStyle w:val="Rqmt"/>
        <w:tabs>
          <w:tab w:val="left" w:pos="1170"/>
        </w:tabs>
        <w:rPr>
          <w:rFonts w:asciiTheme="minorHAnsi" w:hAnsiTheme="minorHAnsi" w:cstheme="minorHAnsi"/>
        </w:rPr>
      </w:pPr>
    </w:p>
    <w:p w14:paraId="46C656DC"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SSD-1142</w:t>
      </w:r>
      <w:r w:rsidRPr="00972339" w:rsidDel="0024772F">
        <w:rPr>
          <w:rFonts w:asciiTheme="minorHAnsi" w:hAnsiTheme="minorHAnsi" w:cstheme="minorHAnsi"/>
        </w:rPr>
        <w:t xml:space="preserve"> </w:t>
      </w:r>
      <w:r w:rsidRPr="00972339">
        <w:rPr>
          <w:rFonts w:asciiTheme="minorHAnsi" w:hAnsiTheme="minorHAnsi" w:cstheme="minorHAnsi"/>
        </w:rPr>
        <w:tab/>
        <w:t>The system must allow the user to complete the in-progress form.</w:t>
      </w:r>
    </w:p>
    <w:p w14:paraId="41FF045F"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When the position that started entering information into a form passes the "pen" for completing the</w:t>
      </w:r>
    </w:p>
    <w:p w14:paraId="6F57912B"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form to another position, the position completing the form is notified and the form cannot be updated by</w:t>
      </w:r>
    </w:p>
    <w:p w14:paraId="0D69049A"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any other position.</w:t>
      </w:r>
    </w:p>
    <w:p w14:paraId="10E243AB" w14:textId="77777777" w:rsidR="00D04038" w:rsidRPr="00972339" w:rsidRDefault="00D04038" w:rsidP="00D04038">
      <w:pPr>
        <w:pStyle w:val="Rqmt"/>
        <w:rPr>
          <w:rFonts w:asciiTheme="minorHAnsi" w:hAnsiTheme="minorHAnsi" w:cstheme="minorHAnsi"/>
        </w:rPr>
      </w:pPr>
    </w:p>
    <w:p w14:paraId="534AA1AE" w14:textId="77777777" w:rsidR="00D04038" w:rsidRPr="00972339" w:rsidRDefault="00D04038" w:rsidP="00D04038">
      <w:pPr>
        <w:pStyle w:val="Rqmt"/>
        <w:tabs>
          <w:tab w:val="left" w:pos="1170"/>
        </w:tabs>
        <w:ind w:left="1170" w:hanging="1170"/>
        <w:rPr>
          <w:rFonts w:asciiTheme="minorHAnsi" w:hAnsiTheme="minorHAnsi" w:cstheme="minorHAnsi"/>
        </w:rPr>
      </w:pPr>
      <w:r w:rsidRPr="00972339">
        <w:rPr>
          <w:rFonts w:asciiTheme="minorHAnsi" w:hAnsiTheme="minorHAnsi" w:cstheme="minorHAnsi"/>
        </w:rPr>
        <w:t>SSD-1146</w:t>
      </w:r>
      <w:r w:rsidRPr="00972339" w:rsidDel="003816A1">
        <w:rPr>
          <w:rFonts w:asciiTheme="minorHAnsi" w:hAnsiTheme="minorHAnsi" w:cstheme="minorHAnsi"/>
        </w:rPr>
        <w:t xml:space="preserve"> </w:t>
      </w:r>
      <w:r w:rsidRPr="00972339">
        <w:rPr>
          <w:rFonts w:asciiTheme="minorHAnsi" w:hAnsiTheme="minorHAnsi" w:cstheme="minorHAnsi"/>
        </w:rPr>
        <w:tab/>
        <w:t>The system must allow the user to submit forms.</w:t>
      </w:r>
    </w:p>
    <w:p w14:paraId="5DD33B03" w14:textId="448666AF" w:rsidR="00D04038" w:rsidRPr="0093482C" w:rsidRDefault="00D04038" w:rsidP="0093482C">
      <w:pPr>
        <w:rPr>
          <w:rFonts w:cstheme="minorHAnsi"/>
          <w:i/>
          <w:iCs/>
        </w:rPr>
      </w:pPr>
      <w:r w:rsidRPr="00972339">
        <w:rPr>
          <w:rStyle w:val="CommentReference"/>
          <w:rFonts w:cstheme="minorHAnsi"/>
          <w:i/>
          <w:iCs/>
          <w:sz w:val="22"/>
          <w:szCs w:val="22"/>
        </w:rPr>
        <w:t xml:space="preserve">Note: For example, the Data Administrator could define the position where a controller submits a completed incident report form.  Another example is PIREPs that are submitted which are then shared with other </w:t>
      </w:r>
      <w:proofErr w:type="spellStart"/>
      <w:r w:rsidR="00903571">
        <w:rPr>
          <w:rStyle w:val="CommentReference"/>
          <w:rFonts w:cstheme="minorHAnsi"/>
          <w:i/>
          <w:iCs/>
          <w:sz w:val="22"/>
          <w:szCs w:val="22"/>
        </w:rPr>
        <w:t>ststem</w:t>
      </w:r>
      <w:proofErr w:type="spellEnd"/>
      <w:r w:rsidRPr="00972339">
        <w:rPr>
          <w:rStyle w:val="CommentReference"/>
          <w:rFonts w:cstheme="minorHAnsi"/>
          <w:i/>
          <w:iCs/>
          <w:sz w:val="22"/>
          <w:szCs w:val="22"/>
        </w:rPr>
        <w:t xml:space="preserve"> users and other NAS users via Submit PIREP service.</w:t>
      </w:r>
    </w:p>
    <w:p w14:paraId="0B8BD09D" w14:textId="77777777" w:rsidR="00D04038" w:rsidRPr="00972339" w:rsidRDefault="00D04038" w:rsidP="00D04038">
      <w:pPr>
        <w:pStyle w:val="Rqmt"/>
        <w:tabs>
          <w:tab w:val="left" w:pos="1170"/>
        </w:tabs>
        <w:ind w:left="1170" w:hanging="1170"/>
        <w:rPr>
          <w:rFonts w:asciiTheme="minorHAnsi" w:hAnsiTheme="minorHAnsi" w:cstheme="minorHAnsi"/>
        </w:rPr>
      </w:pPr>
      <w:r w:rsidRPr="00972339">
        <w:rPr>
          <w:rFonts w:asciiTheme="minorHAnsi" w:hAnsiTheme="minorHAnsi" w:cstheme="minorHAnsi"/>
        </w:rPr>
        <w:t>SSD-1175</w:t>
      </w:r>
      <w:r w:rsidRPr="00972339">
        <w:rPr>
          <w:rFonts w:asciiTheme="minorHAnsi" w:hAnsiTheme="minorHAnsi" w:cstheme="minorHAnsi"/>
        </w:rPr>
        <w:tab/>
        <w:t>The system must allow the user to enter data in data boxes.</w:t>
      </w:r>
    </w:p>
    <w:p w14:paraId="0DCEC771" w14:textId="77777777" w:rsidR="00D04038" w:rsidRPr="00972339" w:rsidRDefault="00D04038" w:rsidP="00D04038">
      <w:pPr>
        <w:pStyle w:val="Rqmt"/>
        <w:rPr>
          <w:rFonts w:asciiTheme="minorHAnsi" w:hAnsiTheme="minorHAnsi" w:cstheme="minorHAnsi"/>
          <w:i/>
          <w:iCs/>
        </w:rPr>
      </w:pPr>
      <w:r w:rsidRPr="00972339">
        <w:rPr>
          <w:rFonts w:asciiTheme="minorHAnsi" w:hAnsiTheme="minorHAnsi" w:cstheme="minorHAnsi"/>
          <w:i/>
          <w:iCs/>
        </w:rPr>
        <w:t>Note: For example, controllers can enter data in the Position Notes data box, and the OS or designee can enter data items in the Area Notes data box.</w:t>
      </w:r>
    </w:p>
    <w:p w14:paraId="50C5FA90" w14:textId="77777777" w:rsidR="00D04038" w:rsidRPr="00972339" w:rsidRDefault="00D04038" w:rsidP="00D04038">
      <w:pPr>
        <w:pStyle w:val="Rqmt"/>
        <w:rPr>
          <w:rFonts w:asciiTheme="minorHAnsi" w:hAnsiTheme="minorHAnsi" w:cstheme="minorHAnsi"/>
        </w:rPr>
      </w:pPr>
    </w:p>
    <w:p w14:paraId="562A4F36" w14:textId="77777777" w:rsidR="00D04038" w:rsidRPr="00972339" w:rsidRDefault="00D04038" w:rsidP="00D04038">
      <w:pPr>
        <w:pStyle w:val="Rqmt"/>
        <w:tabs>
          <w:tab w:val="left" w:pos="1170"/>
        </w:tabs>
        <w:ind w:left="1170" w:hanging="1170"/>
        <w:rPr>
          <w:rFonts w:asciiTheme="minorHAnsi" w:hAnsiTheme="minorHAnsi" w:cstheme="minorHAnsi"/>
        </w:rPr>
      </w:pPr>
      <w:r w:rsidRPr="00972339">
        <w:rPr>
          <w:rFonts w:asciiTheme="minorHAnsi" w:hAnsiTheme="minorHAnsi" w:cstheme="minorHAnsi"/>
        </w:rPr>
        <w:t>SSD-1178</w:t>
      </w:r>
      <w:r w:rsidRPr="00972339">
        <w:rPr>
          <w:rFonts w:asciiTheme="minorHAnsi" w:hAnsiTheme="minorHAnsi" w:cstheme="minorHAnsi"/>
        </w:rPr>
        <w:tab/>
        <w:t>The system must allow the user to update data in data boxes.</w:t>
      </w:r>
    </w:p>
    <w:p w14:paraId="302DAFD9" w14:textId="77777777" w:rsidR="00D04038" w:rsidRPr="00972339" w:rsidRDefault="00D04038" w:rsidP="00D04038">
      <w:pPr>
        <w:pStyle w:val="Rqmt"/>
        <w:tabs>
          <w:tab w:val="left" w:pos="0"/>
        </w:tabs>
        <w:rPr>
          <w:rFonts w:asciiTheme="minorHAnsi" w:hAnsiTheme="minorHAnsi" w:cstheme="minorHAnsi"/>
          <w:i/>
          <w:iCs/>
        </w:rPr>
      </w:pPr>
      <w:r w:rsidRPr="00972339">
        <w:rPr>
          <w:rFonts w:asciiTheme="minorHAnsi" w:hAnsiTheme="minorHAnsi" w:cstheme="minorHAnsi"/>
          <w:i/>
          <w:iCs/>
        </w:rPr>
        <w:t>Note: For example, operational personnel can update their own Position Notes and OSs can update Area Notes.</w:t>
      </w:r>
    </w:p>
    <w:p w14:paraId="63BFDA84" w14:textId="77777777" w:rsidR="00D04038" w:rsidRPr="00972339" w:rsidRDefault="00D04038" w:rsidP="00D04038">
      <w:pPr>
        <w:pStyle w:val="Rqmt"/>
        <w:tabs>
          <w:tab w:val="left" w:pos="1170"/>
        </w:tabs>
        <w:rPr>
          <w:rFonts w:asciiTheme="minorHAnsi" w:hAnsiTheme="minorHAnsi" w:cstheme="minorHAnsi"/>
        </w:rPr>
      </w:pPr>
    </w:p>
    <w:p w14:paraId="522EED1E"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SSD-987</w:t>
      </w:r>
      <w:r w:rsidRPr="00972339">
        <w:rPr>
          <w:rFonts w:asciiTheme="minorHAnsi" w:hAnsiTheme="minorHAnsi" w:cstheme="minorHAnsi"/>
        </w:rPr>
        <w:tab/>
        <w:t>The system must allow the user to acknowledge notifications.</w:t>
      </w:r>
    </w:p>
    <w:p w14:paraId="6D4B78B4" w14:textId="77777777" w:rsidR="00D04038" w:rsidRPr="00972339" w:rsidRDefault="00D04038" w:rsidP="00D04038">
      <w:pPr>
        <w:pStyle w:val="Rqmt"/>
        <w:rPr>
          <w:rFonts w:asciiTheme="minorHAnsi" w:hAnsiTheme="minorHAnsi" w:cstheme="minorHAnsi"/>
          <w:i/>
        </w:rPr>
      </w:pPr>
      <w:r w:rsidRPr="00972339">
        <w:rPr>
          <w:rFonts w:asciiTheme="minorHAnsi" w:hAnsiTheme="minorHAnsi" w:cstheme="minorHAnsi"/>
          <w:i/>
        </w:rPr>
        <w:t>Note: For example, the user can acknowledge notifications for new and updated data items, new and updated text, and updated status. Acknowledging a notification in one location (e.g., Home Screen) will clear the notification in all locations (e.g., Home Screen, Subpage, Shortcut).</w:t>
      </w:r>
    </w:p>
    <w:p w14:paraId="0362854F" w14:textId="77777777" w:rsidR="00D04038" w:rsidRPr="00972339" w:rsidRDefault="00D04038" w:rsidP="00D04038">
      <w:pPr>
        <w:pStyle w:val="Rqmt"/>
        <w:tabs>
          <w:tab w:val="left" w:pos="1170"/>
        </w:tabs>
        <w:rPr>
          <w:rFonts w:asciiTheme="minorHAnsi" w:hAnsiTheme="minorHAnsi" w:cstheme="minorHAnsi"/>
        </w:rPr>
      </w:pPr>
    </w:p>
    <w:p w14:paraId="75A0DB2C" w14:textId="77777777" w:rsidR="00D04038" w:rsidRPr="00972339" w:rsidRDefault="00D04038" w:rsidP="00D04038">
      <w:pPr>
        <w:pStyle w:val="Rqmt"/>
        <w:tabs>
          <w:tab w:val="left" w:pos="1170"/>
        </w:tabs>
        <w:ind w:left="1170" w:hanging="1170"/>
        <w:rPr>
          <w:rFonts w:asciiTheme="minorHAnsi" w:hAnsiTheme="minorHAnsi" w:cstheme="minorHAnsi"/>
        </w:rPr>
      </w:pPr>
      <w:r w:rsidRPr="00972339">
        <w:rPr>
          <w:rFonts w:asciiTheme="minorHAnsi" w:hAnsiTheme="minorHAnsi" w:cstheme="minorHAnsi"/>
        </w:rPr>
        <w:t>SSD-1659</w:t>
      </w:r>
      <w:r w:rsidRPr="00972339" w:rsidDel="009F4EAD">
        <w:rPr>
          <w:rFonts w:asciiTheme="minorHAnsi" w:hAnsiTheme="minorHAnsi" w:cstheme="minorHAnsi"/>
        </w:rPr>
        <w:t xml:space="preserve"> </w:t>
      </w:r>
      <w:r w:rsidRPr="00972339">
        <w:rPr>
          <w:rFonts w:asciiTheme="minorHAnsi" w:hAnsiTheme="minorHAnsi" w:cstheme="minorHAnsi"/>
        </w:rPr>
        <w:tab/>
        <w:t>The system must allow the user to access acknowledgement receipts by position and time.</w:t>
      </w:r>
    </w:p>
    <w:p w14:paraId="37051F05" w14:textId="77777777" w:rsidR="00D04038" w:rsidRPr="00972339" w:rsidRDefault="00D04038" w:rsidP="00D04038">
      <w:pPr>
        <w:pStyle w:val="Rqmt"/>
        <w:tabs>
          <w:tab w:val="left" w:pos="1260"/>
        </w:tabs>
        <w:rPr>
          <w:rFonts w:asciiTheme="minorHAnsi" w:hAnsiTheme="minorHAnsi" w:cstheme="minorHAnsi"/>
          <w:i/>
        </w:rPr>
      </w:pPr>
      <w:r w:rsidRPr="00972339">
        <w:rPr>
          <w:rFonts w:asciiTheme="minorHAnsi" w:hAnsiTheme="minorHAnsi" w:cstheme="minorHAnsi"/>
          <w:i/>
        </w:rPr>
        <w:t xml:space="preserve">Note: Acknowledgement receipts indicate which user acknowledged a data item and when. A user (e.g., an OS) can view acknowledgement receipts from the position included in the posting permissions property of a particular data box.  </w:t>
      </w:r>
    </w:p>
    <w:p w14:paraId="5A83DC5B" w14:textId="77777777" w:rsidR="00D04038" w:rsidRPr="00972339" w:rsidRDefault="00D04038" w:rsidP="00D04038">
      <w:pPr>
        <w:pStyle w:val="Rqmt"/>
        <w:tabs>
          <w:tab w:val="left" w:pos="1260"/>
        </w:tabs>
        <w:rPr>
          <w:rFonts w:asciiTheme="minorHAnsi" w:hAnsiTheme="minorHAnsi" w:cstheme="minorHAnsi"/>
          <w:i/>
        </w:rPr>
      </w:pPr>
    </w:p>
    <w:p w14:paraId="0FA96B39"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SSD-1808</w:t>
      </w:r>
      <w:r w:rsidRPr="00972339">
        <w:rPr>
          <w:rFonts w:asciiTheme="minorHAnsi" w:hAnsiTheme="minorHAnsi" w:cstheme="minorHAnsi"/>
        </w:rPr>
        <w:tab/>
        <w:t>The system must allow the user to post data items in data boxes.</w:t>
      </w:r>
    </w:p>
    <w:p w14:paraId="71832D37" w14:textId="77777777" w:rsidR="00D04038" w:rsidRPr="00972339" w:rsidRDefault="00D04038" w:rsidP="00D04038">
      <w:pPr>
        <w:pStyle w:val="Rqmt"/>
        <w:tabs>
          <w:tab w:val="left" w:pos="1170"/>
        </w:tabs>
        <w:rPr>
          <w:rFonts w:asciiTheme="minorHAnsi" w:hAnsiTheme="minorHAnsi" w:cstheme="minorHAnsi"/>
          <w:i/>
        </w:rPr>
      </w:pPr>
      <w:r w:rsidRPr="00972339">
        <w:rPr>
          <w:rFonts w:asciiTheme="minorHAnsi" w:hAnsiTheme="minorHAnsi" w:cstheme="minorHAnsi"/>
          <w:i/>
        </w:rPr>
        <w:t xml:space="preserve">Note: For example, an OS can post data items that fit the local operation on controller positions’ home screens. </w:t>
      </w:r>
    </w:p>
    <w:p w14:paraId="506A8A12" w14:textId="77777777" w:rsidR="00D04038" w:rsidRPr="00972339" w:rsidRDefault="00D04038" w:rsidP="00D04038">
      <w:pPr>
        <w:pStyle w:val="Rqmt"/>
        <w:rPr>
          <w:rFonts w:asciiTheme="minorHAnsi" w:hAnsiTheme="minorHAnsi" w:cstheme="minorHAnsi"/>
        </w:rPr>
      </w:pPr>
    </w:p>
    <w:p w14:paraId="223FAE61"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SSD-1078</w:t>
      </w:r>
      <w:r w:rsidRPr="00972339">
        <w:rPr>
          <w:rFonts w:asciiTheme="minorHAnsi" w:hAnsiTheme="minorHAnsi" w:cstheme="minorHAnsi"/>
        </w:rPr>
        <w:tab/>
        <w:t>The system must allow the user to post data item abbreviations in data boxes.</w:t>
      </w:r>
    </w:p>
    <w:p w14:paraId="001190EA" w14:textId="77777777" w:rsidR="00D04038" w:rsidRPr="00972339" w:rsidRDefault="00D04038" w:rsidP="00D04038">
      <w:pPr>
        <w:pStyle w:val="Rqmt"/>
        <w:tabs>
          <w:tab w:val="left" w:pos="1170"/>
        </w:tabs>
        <w:rPr>
          <w:rFonts w:asciiTheme="minorHAnsi" w:hAnsiTheme="minorHAnsi" w:cstheme="minorHAnsi"/>
          <w:i/>
        </w:rPr>
      </w:pPr>
      <w:r w:rsidRPr="00972339">
        <w:rPr>
          <w:rFonts w:asciiTheme="minorHAnsi" w:hAnsiTheme="minorHAnsi" w:cstheme="minorHAnsi"/>
          <w:i/>
        </w:rPr>
        <w:t xml:space="preserve">Note: For example, an OS can post data item abbreviations that fit the local operation on controller positions’ home screens. </w:t>
      </w:r>
      <w:r w:rsidRPr="00972339">
        <w:rPr>
          <w:rFonts w:asciiTheme="minorHAnsi" w:hAnsiTheme="minorHAnsi" w:cstheme="minorHAnsi"/>
          <w:i/>
          <w:iCs/>
        </w:rPr>
        <w:t xml:space="preserve">Abbreviations take the place of full data items in a data box with the Home Screen View and are displayed along with the full data item in a data box with the Subpage View. </w:t>
      </w:r>
    </w:p>
    <w:p w14:paraId="3CF11409" w14:textId="77777777" w:rsidR="00D04038" w:rsidRPr="00972339" w:rsidRDefault="00D04038" w:rsidP="00D04038">
      <w:pPr>
        <w:pStyle w:val="Rqmt"/>
        <w:tabs>
          <w:tab w:val="left" w:pos="1170"/>
        </w:tabs>
        <w:rPr>
          <w:rFonts w:asciiTheme="minorHAnsi" w:hAnsiTheme="minorHAnsi" w:cstheme="minorHAnsi"/>
          <w:i/>
        </w:rPr>
      </w:pPr>
    </w:p>
    <w:p w14:paraId="079A6B80"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SSD-1085</w:t>
      </w:r>
      <w:r w:rsidRPr="00972339">
        <w:rPr>
          <w:rFonts w:asciiTheme="minorHAnsi" w:hAnsiTheme="minorHAnsi" w:cstheme="minorHAnsi"/>
        </w:rPr>
        <w:tab/>
        <w:t>The system must allow the user to remove data items from the data box.</w:t>
      </w:r>
    </w:p>
    <w:p w14:paraId="4A1AC087" w14:textId="77777777" w:rsidR="00D04038" w:rsidRPr="00972339" w:rsidRDefault="00D04038" w:rsidP="00D04038">
      <w:pPr>
        <w:pStyle w:val="Rqmt"/>
        <w:tabs>
          <w:tab w:val="left" w:pos="1170"/>
        </w:tabs>
        <w:rPr>
          <w:rFonts w:asciiTheme="minorHAnsi" w:hAnsiTheme="minorHAnsi" w:cstheme="minorHAnsi"/>
          <w:i/>
        </w:rPr>
      </w:pPr>
      <w:r w:rsidRPr="00972339">
        <w:rPr>
          <w:rFonts w:asciiTheme="minorHAnsi" w:hAnsiTheme="minorHAnsi" w:cstheme="minorHAnsi"/>
          <w:i/>
        </w:rPr>
        <w:t>Note: For example, an OS can designate data items with their abbreviations for removal from controller positions’ home screens and subpages (e.g., when NOTAMs are cancelled early). A controller may then remove a data item that has been designated for removal from the display prior to its automatic removal time.</w:t>
      </w:r>
    </w:p>
    <w:p w14:paraId="7F58C944" w14:textId="77777777" w:rsidR="00D04038" w:rsidRPr="00972339" w:rsidRDefault="00D04038" w:rsidP="00D04038">
      <w:pPr>
        <w:pStyle w:val="Rqmt"/>
        <w:tabs>
          <w:tab w:val="left" w:pos="1170"/>
        </w:tabs>
        <w:rPr>
          <w:rFonts w:asciiTheme="minorHAnsi" w:hAnsiTheme="minorHAnsi" w:cstheme="minorHAnsi"/>
          <w:i/>
        </w:rPr>
      </w:pPr>
    </w:p>
    <w:p w14:paraId="0C2E27D3"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SSD-1660</w:t>
      </w:r>
      <w:r w:rsidRPr="00972339" w:rsidDel="004C4E32">
        <w:rPr>
          <w:rFonts w:asciiTheme="minorHAnsi" w:hAnsiTheme="minorHAnsi" w:cstheme="minorHAnsi"/>
        </w:rPr>
        <w:t xml:space="preserve"> </w:t>
      </w:r>
      <w:r w:rsidRPr="00972339">
        <w:rPr>
          <w:rFonts w:asciiTheme="minorHAnsi" w:hAnsiTheme="minorHAnsi" w:cstheme="minorHAnsi"/>
        </w:rPr>
        <w:tab/>
        <w:t>The system must allow the user to display data items in the data box.</w:t>
      </w:r>
    </w:p>
    <w:p w14:paraId="61BA6F57" w14:textId="77777777" w:rsidR="00D04038" w:rsidRPr="00972339" w:rsidRDefault="00D04038" w:rsidP="00D04038">
      <w:pPr>
        <w:pStyle w:val="Rqmt"/>
        <w:rPr>
          <w:rFonts w:asciiTheme="minorHAnsi" w:hAnsiTheme="minorHAnsi" w:cstheme="minorHAnsi"/>
          <w:i/>
          <w:iCs/>
        </w:rPr>
      </w:pPr>
      <w:r w:rsidRPr="00972339">
        <w:rPr>
          <w:rFonts w:asciiTheme="minorHAnsi" w:hAnsiTheme="minorHAnsi" w:cstheme="minorHAnsi"/>
          <w:i/>
          <w:iCs/>
        </w:rPr>
        <w:t>Note: For example, any position can show data items (e.g., NOTAMs/LTAs) from a Subpage data box in the data box for that data on the Home Screen.</w:t>
      </w:r>
    </w:p>
    <w:p w14:paraId="484E4475" w14:textId="77777777" w:rsidR="00D04038" w:rsidRPr="00972339" w:rsidRDefault="00D04038" w:rsidP="00D04038">
      <w:pPr>
        <w:pStyle w:val="Rqmt"/>
        <w:tabs>
          <w:tab w:val="left" w:pos="1166"/>
        </w:tabs>
        <w:rPr>
          <w:rFonts w:asciiTheme="minorHAnsi" w:hAnsiTheme="minorHAnsi" w:cstheme="minorHAnsi"/>
        </w:rPr>
      </w:pPr>
    </w:p>
    <w:p w14:paraId="7DA50CE6"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SSD-331</w:t>
      </w:r>
      <w:r w:rsidRPr="00972339">
        <w:rPr>
          <w:rFonts w:asciiTheme="minorHAnsi" w:hAnsiTheme="minorHAnsi" w:cstheme="minorHAnsi"/>
        </w:rPr>
        <w:tab/>
        <w:t>The system must allow the user to hide data items in the data box.</w:t>
      </w:r>
    </w:p>
    <w:p w14:paraId="3FECCFF0" w14:textId="77777777" w:rsidR="00D04038" w:rsidRPr="00972339" w:rsidRDefault="00D04038" w:rsidP="00D04038">
      <w:pPr>
        <w:pStyle w:val="Rqmt"/>
        <w:rPr>
          <w:rFonts w:asciiTheme="minorHAnsi" w:hAnsiTheme="minorHAnsi" w:cstheme="minorHAnsi"/>
          <w:i/>
        </w:rPr>
      </w:pPr>
      <w:r w:rsidRPr="00972339">
        <w:rPr>
          <w:rFonts w:asciiTheme="minorHAnsi" w:hAnsiTheme="minorHAnsi" w:cstheme="minorHAnsi"/>
          <w:i/>
        </w:rPr>
        <w:t>Note: For example, a user can hide data items (e.g., NOTAMs/LTAs) that have not been posted by another user in a data box with the Home Screen View. The data items will still be available in a data box with the Subpage View.</w:t>
      </w:r>
    </w:p>
    <w:p w14:paraId="7AF1F1BE" w14:textId="77777777" w:rsidR="00D04038" w:rsidRPr="00972339" w:rsidRDefault="00D04038" w:rsidP="00D04038">
      <w:pPr>
        <w:pStyle w:val="Rqmt"/>
        <w:rPr>
          <w:rFonts w:asciiTheme="minorHAnsi" w:hAnsiTheme="minorHAnsi" w:cstheme="minorHAnsi"/>
          <w:i/>
        </w:rPr>
      </w:pPr>
    </w:p>
    <w:p w14:paraId="2ED3F1C6"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SSD-1608</w:t>
      </w:r>
      <w:r w:rsidRPr="00972339" w:rsidDel="00CC754B">
        <w:rPr>
          <w:rFonts w:asciiTheme="minorHAnsi" w:hAnsiTheme="minorHAnsi" w:cstheme="minorHAnsi"/>
        </w:rPr>
        <w:t xml:space="preserve"> </w:t>
      </w:r>
      <w:r w:rsidRPr="00972339">
        <w:rPr>
          <w:rFonts w:asciiTheme="minorHAnsi" w:hAnsiTheme="minorHAnsi" w:cstheme="minorHAnsi"/>
        </w:rPr>
        <w:tab/>
        <w:t>The system must allow the user to pin data items.</w:t>
      </w:r>
    </w:p>
    <w:p w14:paraId="13EEF433" w14:textId="77777777" w:rsidR="00D04038" w:rsidRPr="00972339" w:rsidRDefault="00D04038" w:rsidP="00D04038">
      <w:pPr>
        <w:pStyle w:val="Rqmt"/>
        <w:ind w:left="1170" w:hanging="1170"/>
        <w:rPr>
          <w:rFonts w:asciiTheme="minorHAnsi" w:hAnsiTheme="minorHAnsi" w:cstheme="minorHAnsi"/>
          <w:i/>
          <w:iCs/>
        </w:rPr>
      </w:pPr>
      <w:r w:rsidRPr="00972339">
        <w:rPr>
          <w:rFonts w:asciiTheme="minorHAnsi" w:hAnsiTheme="minorHAnsi" w:cstheme="minorHAnsi"/>
          <w:i/>
          <w:iCs/>
        </w:rPr>
        <w:t>Note: For example, the user can pick a data item in a list and display it on top of the list.</w:t>
      </w:r>
    </w:p>
    <w:p w14:paraId="511B1601" w14:textId="77777777" w:rsidR="00D04038" w:rsidRPr="00972339" w:rsidRDefault="00D04038" w:rsidP="00D04038">
      <w:pPr>
        <w:pStyle w:val="Rqmt"/>
        <w:ind w:left="1170" w:hanging="1170"/>
        <w:rPr>
          <w:rFonts w:asciiTheme="minorHAnsi" w:hAnsiTheme="minorHAnsi" w:cstheme="minorHAnsi"/>
          <w:i/>
          <w:iCs/>
        </w:rPr>
      </w:pPr>
    </w:p>
    <w:p w14:paraId="1727F729"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rPr>
        <w:t>SSD-1809</w:t>
      </w:r>
      <w:r w:rsidRPr="00972339" w:rsidDel="00CC754B">
        <w:rPr>
          <w:rFonts w:asciiTheme="minorHAnsi" w:hAnsiTheme="minorHAnsi" w:cstheme="minorHAnsi"/>
        </w:rPr>
        <w:t xml:space="preserve"> </w:t>
      </w:r>
      <w:r w:rsidRPr="00972339">
        <w:rPr>
          <w:rFonts w:asciiTheme="minorHAnsi" w:hAnsiTheme="minorHAnsi" w:cstheme="minorHAnsi"/>
        </w:rPr>
        <w:tab/>
        <w:t>The system must allow the user to unpin data items</w:t>
      </w:r>
      <w:r w:rsidRPr="00972339">
        <w:rPr>
          <w:rFonts w:asciiTheme="minorHAnsi" w:hAnsiTheme="minorHAnsi" w:cstheme="minorHAnsi"/>
          <w:i/>
          <w:iCs/>
        </w:rPr>
        <w:t>.</w:t>
      </w:r>
    </w:p>
    <w:p w14:paraId="7341AEB7"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If an unpin action is taken for a data item after its expiration time, the automatic removal timer is reset.</w:t>
      </w:r>
    </w:p>
    <w:p w14:paraId="39D8A5FB" w14:textId="77777777" w:rsidR="00D04038" w:rsidRPr="00972339" w:rsidRDefault="00D04038" w:rsidP="00D04038">
      <w:pPr>
        <w:pStyle w:val="Rqmt"/>
        <w:tabs>
          <w:tab w:val="left" w:pos="1166"/>
        </w:tabs>
        <w:rPr>
          <w:rFonts w:asciiTheme="minorHAnsi" w:hAnsiTheme="minorHAnsi" w:cstheme="minorHAnsi"/>
          <w:i/>
          <w:iCs/>
        </w:rPr>
      </w:pPr>
    </w:p>
    <w:p w14:paraId="47645FA1"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SSD-931</w:t>
      </w:r>
      <w:r w:rsidRPr="00972339">
        <w:rPr>
          <w:rFonts w:asciiTheme="minorHAnsi" w:hAnsiTheme="minorHAnsi" w:cstheme="minorHAnsi"/>
        </w:rPr>
        <w:tab/>
        <w:t>The system must allow the user to filter dynamic data using geospatial features.</w:t>
      </w:r>
    </w:p>
    <w:p w14:paraId="70B58E55" w14:textId="77777777" w:rsidR="00D04038" w:rsidRPr="00972339" w:rsidRDefault="00D04038" w:rsidP="00D04038">
      <w:pPr>
        <w:pStyle w:val="Rqmt"/>
        <w:tabs>
          <w:tab w:val="left" w:pos="1170"/>
        </w:tabs>
        <w:rPr>
          <w:rFonts w:asciiTheme="minorHAnsi" w:hAnsiTheme="minorHAnsi" w:cstheme="minorHAnsi"/>
          <w:i/>
        </w:rPr>
      </w:pPr>
      <w:r w:rsidRPr="00972339">
        <w:rPr>
          <w:rFonts w:asciiTheme="minorHAnsi" w:hAnsiTheme="minorHAnsi" w:cstheme="minorHAnsi"/>
          <w:i/>
        </w:rPr>
        <w:t>Note: This could involve a user drawing a polygon in a region to filter all PIREPs that fall within or intersect the polygon.</w:t>
      </w:r>
    </w:p>
    <w:p w14:paraId="002253D6" w14:textId="77777777" w:rsidR="00D04038" w:rsidRPr="00972339" w:rsidRDefault="00D04038" w:rsidP="00D04038">
      <w:pPr>
        <w:pStyle w:val="Rqmt"/>
        <w:rPr>
          <w:rFonts w:asciiTheme="minorHAnsi" w:hAnsiTheme="minorHAnsi" w:cstheme="minorHAnsi"/>
          <w:iCs/>
        </w:rPr>
      </w:pPr>
    </w:p>
    <w:p w14:paraId="3FF6DD15" w14:textId="77777777" w:rsidR="00D04038" w:rsidRPr="00972339" w:rsidRDefault="00D04038" w:rsidP="00D04038">
      <w:pPr>
        <w:pStyle w:val="Rqmt"/>
        <w:rPr>
          <w:rFonts w:asciiTheme="minorHAnsi" w:hAnsiTheme="minorHAnsi" w:cstheme="minorHAnsi"/>
          <w:iCs/>
        </w:rPr>
      </w:pPr>
      <w:r w:rsidRPr="00972339">
        <w:rPr>
          <w:rFonts w:asciiTheme="minorHAnsi" w:hAnsiTheme="minorHAnsi" w:cstheme="minorHAnsi"/>
          <w:iCs/>
        </w:rPr>
        <w:t>SSD-1661</w:t>
      </w:r>
      <w:r w:rsidRPr="00972339" w:rsidDel="004C4E32">
        <w:rPr>
          <w:rFonts w:asciiTheme="minorHAnsi" w:hAnsiTheme="minorHAnsi" w:cstheme="minorHAnsi"/>
          <w:iCs/>
        </w:rPr>
        <w:t xml:space="preserve"> </w:t>
      </w:r>
      <w:r w:rsidRPr="00972339">
        <w:rPr>
          <w:rFonts w:asciiTheme="minorHAnsi" w:hAnsiTheme="minorHAnsi" w:cstheme="minorHAnsi"/>
          <w:iCs/>
        </w:rPr>
        <w:t xml:space="preserve">   The system must allow the user to access the information that is not in view in a data box.</w:t>
      </w:r>
    </w:p>
    <w:p w14:paraId="7C8C4C23" w14:textId="77777777" w:rsidR="00D04038" w:rsidRPr="00972339" w:rsidRDefault="00D04038" w:rsidP="00D04038">
      <w:pPr>
        <w:pStyle w:val="Rqmt"/>
        <w:rPr>
          <w:rFonts w:asciiTheme="minorHAnsi" w:hAnsiTheme="minorHAnsi" w:cstheme="minorHAnsi"/>
          <w:i/>
        </w:rPr>
      </w:pPr>
    </w:p>
    <w:p w14:paraId="2D51DD51" w14:textId="77777777" w:rsidR="00D04038" w:rsidRPr="00972339" w:rsidRDefault="00D04038" w:rsidP="00D04038">
      <w:pPr>
        <w:pStyle w:val="Rqmt"/>
        <w:tabs>
          <w:tab w:val="left" w:pos="1170"/>
        </w:tabs>
        <w:ind w:left="1170" w:hanging="1170"/>
        <w:rPr>
          <w:rFonts w:asciiTheme="minorHAnsi" w:hAnsiTheme="minorHAnsi" w:cstheme="minorHAnsi"/>
          <w:i/>
          <w:iCs/>
        </w:rPr>
      </w:pPr>
      <w:r w:rsidRPr="00972339">
        <w:rPr>
          <w:rFonts w:asciiTheme="minorHAnsi" w:hAnsiTheme="minorHAnsi" w:cstheme="minorHAnsi"/>
        </w:rPr>
        <w:t>SSD-1102</w:t>
      </w:r>
      <w:r w:rsidRPr="00972339">
        <w:rPr>
          <w:rFonts w:asciiTheme="minorHAnsi" w:hAnsiTheme="minorHAnsi" w:cstheme="minorHAnsi"/>
        </w:rPr>
        <w:tab/>
        <w:t>The system must allow user to enter values needed to calculate density altitude</w:t>
      </w:r>
      <w:r w:rsidRPr="00972339">
        <w:rPr>
          <w:rFonts w:asciiTheme="minorHAnsi" w:hAnsiTheme="minorHAnsi" w:cstheme="minorHAnsi"/>
          <w:i/>
          <w:iCs/>
        </w:rPr>
        <w:t>. [P2]</w:t>
      </w:r>
    </w:p>
    <w:p w14:paraId="38A436FB" w14:textId="77777777" w:rsidR="00D04038" w:rsidRPr="00972339" w:rsidRDefault="00D04038" w:rsidP="00D04038">
      <w:pPr>
        <w:pStyle w:val="Rqmt"/>
        <w:rPr>
          <w:rFonts w:asciiTheme="minorHAnsi" w:hAnsiTheme="minorHAnsi" w:cstheme="minorHAnsi"/>
        </w:rPr>
      </w:pPr>
    </w:p>
    <w:p w14:paraId="0EDE0AC3"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SSD-1662</w:t>
      </w:r>
      <w:r w:rsidRPr="00972339" w:rsidDel="00781191">
        <w:rPr>
          <w:rFonts w:asciiTheme="minorHAnsi" w:hAnsiTheme="minorHAnsi" w:cstheme="minorHAnsi"/>
        </w:rPr>
        <w:t xml:space="preserve"> </w:t>
      </w:r>
      <w:r w:rsidRPr="00972339">
        <w:rPr>
          <w:rFonts w:asciiTheme="minorHAnsi" w:hAnsiTheme="minorHAnsi" w:cstheme="minorHAnsi"/>
        </w:rPr>
        <w:tab/>
        <w:t>The system must allow the user to correct input errors by editing the original input.</w:t>
      </w:r>
    </w:p>
    <w:p w14:paraId="774F8A91"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For example, a controller can edit any PIREP field before submitting the PIREP form.</w:t>
      </w:r>
    </w:p>
    <w:p w14:paraId="4183D190" w14:textId="77777777" w:rsidR="00D04038" w:rsidRPr="00972339" w:rsidRDefault="00D04038" w:rsidP="00D04038">
      <w:pPr>
        <w:pStyle w:val="Rqmt"/>
        <w:rPr>
          <w:rFonts w:asciiTheme="minorHAnsi" w:hAnsiTheme="minorHAnsi" w:cstheme="minorHAnsi"/>
        </w:rPr>
      </w:pPr>
    </w:p>
    <w:p w14:paraId="790B68EF" w14:textId="77777777" w:rsidR="00D04038" w:rsidRPr="00972339" w:rsidRDefault="00D04038" w:rsidP="00D04038">
      <w:pPr>
        <w:pStyle w:val="Rqmt"/>
        <w:tabs>
          <w:tab w:val="left" w:pos="1177"/>
        </w:tabs>
        <w:ind w:left="1170" w:hanging="1170"/>
        <w:rPr>
          <w:rFonts w:asciiTheme="minorHAnsi" w:hAnsiTheme="minorHAnsi" w:cstheme="minorHAnsi"/>
        </w:rPr>
      </w:pPr>
      <w:r w:rsidRPr="00972339">
        <w:rPr>
          <w:rFonts w:asciiTheme="minorHAnsi" w:hAnsiTheme="minorHAnsi" w:cstheme="minorHAnsi"/>
        </w:rPr>
        <w:t>SSD-1204</w:t>
      </w:r>
      <w:r w:rsidRPr="00972339">
        <w:rPr>
          <w:rFonts w:asciiTheme="minorHAnsi" w:hAnsiTheme="minorHAnsi" w:cstheme="minorHAnsi"/>
        </w:rPr>
        <w:tab/>
        <w:t>The system must allow the user to toggle the data layers.</w:t>
      </w:r>
    </w:p>
    <w:p w14:paraId="45C5A10B" w14:textId="77777777" w:rsidR="00D04038" w:rsidRPr="00972339" w:rsidRDefault="00D04038" w:rsidP="00D04038">
      <w:pPr>
        <w:pStyle w:val="Rqmt"/>
        <w:tabs>
          <w:tab w:val="left" w:pos="1177"/>
        </w:tabs>
        <w:ind w:left="1170" w:hanging="1170"/>
        <w:rPr>
          <w:rFonts w:asciiTheme="minorHAnsi" w:hAnsiTheme="minorHAnsi" w:cstheme="minorHAnsi"/>
          <w:i/>
          <w:iCs/>
        </w:rPr>
      </w:pPr>
      <w:r w:rsidRPr="00972339">
        <w:rPr>
          <w:rFonts w:asciiTheme="minorHAnsi" w:hAnsiTheme="minorHAnsi" w:cstheme="minorHAnsi"/>
          <w:i/>
          <w:iCs/>
        </w:rPr>
        <w:t>Note: This allows the user to select or de-select display of multiple data layers.</w:t>
      </w:r>
    </w:p>
    <w:p w14:paraId="49C00587" w14:textId="77777777" w:rsidR="00D04038" w:rsidRPr="00972339" w:rsidRDefault="00D04038" w:rsidP="00D04038">
      <w:pPr>
        <w:pStyle w:val="Rqmt"/>
        <w:tabs>
          <w:tab w:val="left" w:pos="1177"/>
        </w:tabs>
        <w:ind w:left="1170" w:hanging="1170"/>
        <w:rPr>
          <w:rFonts w:asciiTheme="minorHAnsi" w:hAnsiTheme="minorHAnsi" w:cstheme="minorHAnsi"/>
        </w:rPr>
      </w:pPr>
    </w:p>
    <w:p w14:paraId="66A0E069" w14:textId="77777777" w:rsidR="00D04038" w:rsidRPr="00972339" w:rsidRDefault="00D04038" w:rsidP="00D04038">
      <w:pPr>
        <w:pStyle w:val="Rqmt"/>
        <w:keepNext/>
        <w:tabs>
          <w:tab w:val="left" w:pos="1177"/>
        </w:tabs>
        <w:ind w:left="1166" w:hanging="1166"/>
        <w:rPr>
          <w:rFonts w:asciiTheme="minorHAnsi" w:hAnsiTheme="minorHAnsi" w:cstheme="minorHAnsi"/>
        </w:rPr>
      </w:pPr>
      <w:r w:rsidRPr="00972339">
        <w:rPr>
          <w:rFonts w:asciiTheme="minorHAnsi" w:hAnsiTheme="minorHAnsi" w:cstheme="minorHAnsi"/>
        </w:rPr>
        <w:t>SSD-1760</w:t>
      </w:r>
      <w:r w:rsidRPr="00972339">
        <w:rPr>
          <w:rFonts w:asciiTheme="minorHAnsi" w:hAnsiTheme="minorHAnsi" w:cstheme="minorHAnsi"/>
        </w:rPr>
        <w:tab/>
        <w:t>The system must allow the user to use touch gestures to interact with the system.</w:t>
      </w:r>
    </w:p>
    <w:p w14:paraId="44CE0A37" w14:textId="77777777" w:rsidR="00D04038" w:rsidRPr="00972339" w:rsidRDefault="00D04038" w:rsidP="00D04038">
      <w:pPr>
        <w:pStyle w:val="Rqmt"/>
        <w:rPr>
          <w:rFonts w:asciiTheme="minorHAnsi" w:hAnsiTheme="minorHAnsi" w:cstheme="minorHAnsi"/>
          <w:i/>
          <w:iCs/>
        </w:rPr>
      </w:pPr>
      <w:r w:rsidRPr="00972339">
        <w:rPr>
          <w:rFonts w:asciiTheme="minorHAnsi" w:hAnsiTheme="minorHAnsi" w:cstheme="minorHAnsi"/>
          <w:i/>
          <w:iCs/>
        </w:rPr>
        <w:t>Note: Touch gestures refer to interacting with a touchscreen using one or more fingers to trigger certain system functionality.  For example, the user may use touch gestures to zoom, pan, scroll, etc. when viewing information.</w:t>
      </w:r>
    </w:p>
    <w:p w14:paraId="2F6AB34D" w14:textId="77777777" w:rsidR="00D04038" w:rsidRPr="00972339" w:rsidRDefault="00D04038" w:rsidP="00D04038">
      <w:pPr>
        <w:pStyle w:val="Rqmt"/>
        <w:rPr>
          <w:rFonts w:asciiTheme="minorHAnsi" w:hAnsiTheme="minorHAnsi" w:cstheme="minorHAnsi"/>
          <w:i/>
          <w:iCs/>
        </w:rPr>
      </w:pPr>
    </w:p>
    <w:p w14:paraId="2B6D6A37"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rPr>
        <w:t>SSD-1613</w:t>
      </w:r>
      <w:r w:rsidRPr="00972339" w:rsidDel="00E60D50">
        <w:rPr>
          <w:rFonts w:asciiTheme="minorHAnsi" w:hAnsiTheme="minorHAnsi" w:cstheme="minorHAnsi"/>
        </w:rPr>
        <w:t xml:space="preserve"> </w:t>
      </w:r>
      <w:r w:rsidRPr="00972339">
        <w:rPr>
          <w:rFonts w:asciiTheme="minorHAnsi" w:hAnsiTheme="minorHAnsi" w:cstheme="minorHAnsi"/>
        </w:rPr>
        <w:tab/>
        <w:t>The system must allow the user to delete all user-created data.</w:t>
      </w:r>
    </w:p>
    <w:p w14:paraId="1F908045"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i/>
          <w:iCs/>
        </w:rPr>
        <w:t xml:space="preserve">Note: This will eliminate user created tabs, sort orders, pinned information, position notes, rotated </w:t>
      </w:r>
      <w:proofErr w:type="gramStart"/>
      <w:r w:rsidRPr="00972339">
        <w:rPr>
          <w:rFonts w:asciiTheme="minorHAnsi" w:hAnsiTheme="minorHAnsi" w:cstheme="minorHAnsi"/>
          <w:i/>
          <w:iCs/>
        </w:rPr>
        <w:t>documents</w:t>
      </w:r>
      <w:proofErr w:type="gramEnd"/>
      <w:r w:rsidRPr="00972339">
        <w:rPr>
          <w:rFonts w:asciiTheme="minorHAnsi" w:hAnsiTheme="minorHAnsi" w:cstheme="minorHAnsi"/>
          <w:i/>
          <w:iCs/>
        </w:rPr>
        <w:t xml:space="preserve"> and other user-specified items.</w:t>
      </w:r>
    </w:p>
    <w:p w14:paraId="1F8E62A0" w14:textId="77777777" w:rsidR="00D04038" w:rsidRPr="00972339" w:rsidRDefault="00D04038" w:rsidP="00777486">
      <w:pPr>
        <w:pStyle w:val="Rqmt"/>
        <w:tabs>
          <w:tab w:val="left" w:pos="1166"/>
        </w:tabs>
        <w:rPr>
          <w:rFonts w:asciiTheme="minorHAnsi" w:hAnsiTheme="minorHAnsi" w:cstheme="minorHAnsi"/>
        </w:rPr>
      </w:pPr>
    </w:p>
    <w:p w14:paraId="7862BB64" w14:textId="60A6855A" w:rsidR="00D04038" w:rsidRPr="00972339" w:rsidRDefault="00F97875" w:rsidP="00260981">
      <w:pPr>
        <w:rPr>
          <w:rFonts w:cstheme="minorHAnsi"/>
          <w:b/>
          <w:bCs/>
        </w:rPr>
      </w:pPr>
      <w:r w:rsidRPr="00972339">
        <w:rPr>
          <w:rFonts w:cstheme="minorHAnsi"/>
          <w:b/>
          <w:bCs/>
        </w:rPr>
        <w:t xml:space="preserve">Sample Section: </w:t>
      </w:r>
      <w:r w:rsidR="00D04038" w:rsidRPr="00972339">
        <w:rPr>
          <w:rFonts w:cstheme="minorHAnsi"/>
          <w:b/>
          <w:bCs/>
        </w:rPr>
        <w:t>User Interaction with Display</w:t>
      </w:r>
    </w:p>
    <w:p w14:paraId="098CBAA3" w14:textId="3B364699" w:rsidR="00D04038" w:rsidRPr="00972339" w:rsidRDefault="00D04038" w:rsidP="00260981">
      <w:pPr>
        <w:pStyle w:val="Rqmt"/>
        <w:ind w:left="1170" w:hanging="1170"/>
        <w:rPr>
          <w:rFonts w:asciiTheme="minorHAnsi" w:hAnsiTheme="minorHAnsi" w:cstheme="minorHAnsi"/>
        </w:rPr>
      </w:pPr>
      <w:r w:rsidRPr="00972339">
        <w:rPr>
          <w:rFonts w:asciiTheme="minorHAnsi" w:hAnsiTheme="minorHAnsi" w:cstheme="minorHAnsi"/>
        </w:rPr>
        <w:t>SSD-167</w:t>
      </w:r>
      <w:r w:rsidRPr="00972339">
        <w:rPr>
          <w:rFonts w:asciiTheme="minorHAnsi" w:hAnsiTheme="minorHAnsi" w:cstheme="minorHAnsi"/>
        </w:rPr>
        <w:tab/>
        <w:t>The system must allow the user to navigate the display.</w:t>
      </w:r>
    </w:p>
    <w:p w14:paraId="0FB7C47F" w14:textId="77777777" w:rsidR="00260981" w:rsidRPr="00972339" w:rsidRDefault="00260981" w:rsidP="00260981">
      <w:pPr>
        <w:pStyle w:val="Rqmt"/>
        <w:ind w:left="1170" w:hanging="1170"/>
        <w:rPr>
          <w:rFonts w:asciiTheme="minorHAnsi" w:hAnsiTheme="minorHAnsi" w:cstheme="minorHAnsi"/>
        </w:rPr>
      </w:pPr>
    </w:p>
    <w:p w14:paraId="76E0BF93"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SSD-1652</w:t>
      </w:r>
      <w:r w:rsidRPr="00972339">
        <w:rPr>
          <w:rFonts w:asciiTheme="minorHAnsi" w:hAnsiTheme="minorHAnsi" w:cstheme="minorHAnsi"/>
        </w:rPr>
        <w:tab/>
        <w:t>The system must allow the user to display the home screen with a single action.</w:t>
      </w:r>
    </w:p>
    <w:p w14:paraId="27226BBB" w14:textId="77777777" w:rsidR="00D04038" w:rsidRPr="00972339" w:rsidRDefault="00D04038" w:rsidP="00D04038">
      <w:pPr>
        <w:pStyle w:val="Rqmt"/>
        <w:ind w:left="1170" w:hanging="1170"/>
        <w:rPr>
          <w:rFonts w:asciiTheme="minorHAnsi" w:hAnsiTheme="minorHAnsi" w:cstheme="minorHAnsi"/>
        </w:rPr>
      </w:pPr>
    </w:p>
    <w:p w14:paraId="6E8BAC30"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SSD-163</w:t>
      </w:r>
      <w:r w:rsidRPr="00972339">
        <w:rPr>
          <w:rFonts w:asciiTheme="minorHAnsi" w:hAnsiTheme="minorHAnsi" w:cstheme="minorHAnsi"/>
        </w:rPr>
        <w:tab/>
        <w:t>The system must allow the user to open distinct areas of display.</w:t>
      </w:r>
    </w:p>
    <w:p w14:paraId="7F59A3AC" w14:textId="77777777" w:rsidR="00D04038" w:rsidRPr="00972339" w:rsidRDefault="00D04038" w:rsidP="00D04038">
      <w:pPr>
        <w:pStyle w:val="Rqmt"/>
        <w:ind w:left="1170" w:hanging="1170"/>
        <w:rPr>
          <w:rFonts w:asciiTheme="minorHAnsi" w:hAnsiTheme="minorHAnsi" w:cstheme="minorHAnsi"/>
          <w:i/>
          <w:iCs/>
        </w:rPr>
      </w:pPr>
      <w:r w:rsidRPr="00972339">
        <w:rPr>
          <w:rFonts w:asciiTheme="minorHAnsi" w:hAnsiTheme="minorHAnsi" w:cstheme="minorHAnsi"/>
          <w:i/>
          <w:iCs/>
        </w:rPr>
        <w:t xml:space="preserve">Note: Subpages, tabs, and </w:t>
      </w:r>
      <w:proofErr w:type="spellStart"/>
      <w:r w:rsidRPr="00972339">
        <w:rPr>
          <w:rFonts w:asciiTheme="minorHAnsi" w:hAnsiTheme="minorHAnsi" w:cstheme="minorHAnsi"/>
          <w:i/>
          <w:iCs/>
        </w:rPr>
        <w:t>modals</w:t>
      </w:r>
      <w:proofErr w:type="spellEnd"/>
      <w:r w:rsidRPr="00972339">
        <w:rPr>
          <w:rFonts w:asciiTheme="minorHAnsi" w:hAnsiTheme="minorHAnsi" w:cstheme="minorHAnsi"/>
          <w:i/>
          <w:iCs/>
        </w:rPr>
        <w:t xml:space="preserve"> are examples.</w:t>
      </w:r>
    </w:p>
    <w:p w14:paraId="2CE8EF9A" w14:textId="77777777" w:rsidR="00D04038" w:rsidRPr="00972339" w:rsidRDefault="00D04038" w:rsidP="00D04038">
      <w:pPr>
        <w:pStyle w:val="Rqmt"/>
        <w:ind w:left="1170" w:hanging="1170"/>
        <w:rPr>
          <w:rFonts w:asciiTheme="minorHAnsi" w:hAnsiTheme="minorHAnsi" w:cstheme="minorHAnsi"/>
          <w:i/>
          <w:iCs/>
        </w:rPr>
      </w:pPr>
    </w:p>
    <w:p w14:paraId="7F3CB2FE" w14:textId="77777777" w:rsidR="00D04038" w:rsidRPr="00972339" w:rsidRDefault="00D04038" w:rsidP="00D04038">
      <w:pPr>
        <w:pStyle w:val="Rqmt"/>
        <w:tabs>
          <w:tab w:val="left" w:pos="1166"/>
        </w:tabs>
        <w:rPr>
          <w:rStyle w:val="Emphasis"/>
          <w:rFonts w:asciiTheme="minorHAnsi" w:hAnsiTheme="minorHAnsi" w:cstheme="minorHAnsi"/>
          <w:i w:val="0"/>
          <w:iCs w:val="0"/>
        </w:rPr>
      </w:pPr>
      <w:r w:rsidRPr="00972339">
        <w:rPr>
          <w:rFonts w:asciiTheme="minorHAnsi" w:hAnsiTheme="minorHAnsi" w:cstheme="minorHAnsi"/>
        </w:rPr>
        <w:t>SSD-1653</w:t>
      </w:r>
      <w:r w:rsidRPr="00972339">
        <w:rPr>
          <w:rFonts w:asciiTheme="minorHAnsi" w:hAnsiTheme="minorHAnsi" w:cstheme="minorHAnsi"/>
          <w:b/>
          <w:i/>
          <w:iCs/>
        </w:rPr>
        <w:tab/>
      </w:r>
      <w:r w:rsidRPr="00972339">
        <w:rPr>
          <w:rStyle w:val="Emphasis"/>
          <w:rFonts w:asciiTheme="minorHAnsi" w:hAnsiTheme="minorHAnsi" w:cstheme="minorHAnsi"/>
          <w:i w:val="0"/>
          <w:iCs w:val="0"/>
        </w:rPr>
        <w:t>The system must allow the user to close distinct areas of display created by user action.</w:t>
      </w:r>
    </w:p>
    <w:p w14:paraId="173733F6" w14:textId="2C8A8B41" w:rsidR="00D04038" w:rsidRPr="00972339" w:rsidRDefault="00D04038" w:rsidP="00260981">
      <w:pPr>
        <w:rPr>
          <w:rFonts w:cstheme="minorHAnsi"/>
          <w:i/>
          <w:iCs/>
        </w:rPr>
      </w:pPr>
      <w:r w:rsidRPr="00972339">
        <w:rPr>
          <w:rStyle w:val="CommentReference"/>
          <w:rFonts w:cstheme="minorHAnsi"/>
          <w:i/>
          <w:iCs/>
          <w:sz w:val="22"/>
          <w:szCs w:val="22"/>
        </w:rPr>
        <w:t>Note: The user may close distinct areas if allowed.  For example, if a tab is created on the home screen by the data administrator users won’t be able to close.</w:t>
      </w:r>
    </w:p>
    <w:p w14:paraId="3BD121F5"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SSD-1654</w:t>
      </w:r>
      <w:r w:rsidRPr="00972339">
        <w:rPr>
          <w:rFonts w:asciiTheme="minorHAnsi" w:hAnsiTheme="minorHAnsi" w:cstheme="minorHAnsi"/>
        </w:rPr>
        <w:tab/>
        <w:t>The system must allow the user to move distinct areas of display.</w:t>
      </w:r>
    </w:p>
    <w:p w14:paraId="611099AE"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 xml:space="preserve">Note: </w:t>
      </w:r>
      <w:r w:rsidRPr="00972339">
        <w:rPr>
          <w:rFonts w:asciiTheme="minorHAnsi" w:hAnsiTheme="minorHAnsi" w:cstheme="minorHAnsi"/>
          <w:i/>
          <w:iCs/>
        </w:rPr>
        <w:t>Examples would include</w:t>
      </w:r>
      <w:r w:rsidRPr="00972339">
        <w:rPr>
          <w:rFonts w:asciiTheme="minorHAnsi" w:hAnsiTheme="minorHAnsi" w:cstheme="minorHAnsi"/>
        </w:rPr>
        <w:t xml:space="preserve"> making a tab on a subpage appear on the home screen</w:t>
      </w:r>
      <w:r w:rsidRPr="00972339">
        <w:rPr>
          <w:rFonts w:asciiTheme="minorHAnsi" w:hAnsiTheme="minorHAnsi" w:cstheme="minorHAnsi"/>
          <w:i/>
          <w:iCs/>
        </w:rPr>
        <w:t>, rearranging the tabs</w:t>
      </w:r>
      <w:r w:rsidRPr="00972339">
        <w:rPr>
          <w:rFonts w:asciiTheme="minorHAnsi" w:hAnsiTheme="minorHAnsi" w:cstheme="minorHAnsi"/>
        </w:rPr>
        <w:t xml:space="preserve"> or mov</w:t>
      </w:r>
      <w:r w:rsidRPr="00972339">
        <w:rPr>
          <w:rFonts w:asciiTheme="minorHAnsi" w:hAnsiTheme="minorHAnsi" w:cstheme="minorHAnsi"/>
          <w:i/>
          <w:iCs/>
        </w:rPr>
        <w:t>ing</w:t>
      </w:r>
      <w:r w:rsidRPr="00972339">
        <w:rPr>
          <w:rFonts w:asciiTheme="minorHAnsi" w:hAnsiTheme="minorHAnsi" w:cstheme="minorHAnsi"/>
        </w:rPr>
        <w:t xml:space="preserve"> </w:t>
      </w:r>
      <w:r w:rsidRPr="00972339">
        <w:rPr>
          <w:rFonts w:asciiTheme="minorHAnsi" w:hAnsiTheme="minorHAnsi" w:cstheme="minorHAnsi"/>
          <w:i/>
          <w:iCs/>
        </w:rPr>
        <w:t>a modal window.</w:t>
      </w:r>
    </w:p>
    <w:p w14:paraId="54E494B5" w14:textId="77777777" w:rsidR="00D04038" w:rsidRPr="00972339" w:rsidRDefault="00D04038" w:rsidP="00D04038">
      <w:pPr>
        <w:pStyle w:val="Rqmt"/>
        <w:ind w:left="1170" w:hanging="1170"/>
        <w:rPr>
          <w:rFonts w:asciiTheme="minorHAnsi" w:hAnsiTheme="minorHAnsi" w:cstheme="minorHAnsi"/>
        </w:rPr>
      </w:pPr>
    </w:p>
    <w:p w14:paraId="6029BE31"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SSD-165</w:t>
      </w:r>
      <w:r w:rsidRPr="00972339">
        <w:rPr>
          <w:rFonts w:asciiTheme="minorHAnsi" w:hAnsiTheme="minorHAnsi" w:cstheme="minorHAnsi"/>
        </w:rPr>
        <w:tab/>
        <w:t>The system must allow users to change data displayed in distinct areas of the home screen.</w:t>
      </w:r>
    </w:p>
    <w:p w14:paraId="3C7240DB"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An example would be the use of tabs.</w:t>
      </w:r>
    </w:p>
    <w:p w14:paraId="062EF059" w14:textId="77777777" w:rsidR="00D04038" w:rsidRPr="00972339" w:rsidRDefault="00D04038" w:rsidP="00D04038">
      <w:pPr>
        <w:pStyle w:val="Rqmt"/>
        <w:tabs>
          <w:tab w:val="left" w:pos="1166"/>
        </w:tabs>
        <w:rPr>
          <w:rStyle w:val="Emphasis"/>
          <w:rFonts w:asciiTheme="minorHAnsi" w:hAnsiTheme="minorHAnsi" w:cstheme="minorHAnsi"/>
        </w:rPr>
      </w:pPr>
    </w:p>
    <w:p w14:paraId="51C73131" w14:textId="77777777" w:rsidR="00D04038" w:rsidRPr="00972339" w:rsidRDefault="00D04038" w:rsidP="00D04038">
      <w:pPr>
        <w:pStyle w:val="Rqmt"/>
        <w:tabs>
          <w:tab w:val="left" w:pos="1170"/>
        </w:tabs>
        <w:rPr>
          <w:rFonts w:asciiTheme="minorHAnsi" w:hAnsiTheme="minorHAnsi" w:cstheme="minorHAnsi"/>
        </w:rPr>
      </w:pPr>
      <w:r w:rsidRPr="00972339">
        <w:rPr>
          <w:rFonts w:asciiTheme="minorHAnsi" w:hAnsiTheme="minorHAnsi" w:cstheme="minorHAnsi"/>
        </w:rPr>
        <w:t>SSD-1655</w:t>
      </w:r>
      <w:r w:rsidRPr="00972339">
        <w:rPr>
          <w:rFonts w:asciiTheme="minorHAnsi" w:hAnsiTheme="minorHAnsi" w:cstheme="minorHAnsi"/>
        </w:rPr>
        <w:tab/>
        <w:t>The system must allow the user to zoom within a specific area on the display.</w:t>
      </w:r>
    </w:p>
    <w:p w14:paraId="61B6FABE"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The zoom function should be flexible, such as a gradient zoom capability so the view is not limited to single zoom level.</w:t>
      </w:r>
    </w:p>
    <w:p w14:paraId="43BE31FA" w14:textId="77777777" w:rsidR="00D04038" w:rsidRPr="00972339" w:rsidRDefault="00D04038" w:rsidP="00D04038">
      <w:pPr>
        <w:pStyle w:val="Rqmt"/>
        <w:tabs>
          <w:tab w:val="left" w:pos="1166"/>
        </w:tabs>
        <w:rPr>
          <w:rFonts w:asciiTheme="minorHAnsi" w:hAnsiTheme="minorHAnsi" w:cstheme="minorHAnsi"/>
        </w:rPr>
      </w:pPr>
    </w:p>
    <w:p w14:paraId="72900D52"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SSD-1656</w:t>
      </w:r>
      <w:r w:rsidRPr="00972339">
        <w:rPr>
          <w:rFonts w:asciiTheme="minorHAnsi" w:hAnsiTheme="minorHAnsi" w:cstheme="minorHAnsi"/>
        </w:rPr>
        <w:tab/>
        <w:t>The system must allow the user to pan within each area that is not fully in view.</w:t>
      </w:r>
    </w:p>
    <w:p w14:paraId="1B5C0A43" w14:textId="77777777" w:rsidR="00D04038" w:rsidRPr="00972339" w:rsidRDefault="00D04038" w:rsidP="00D04038">
      <w:pPr>
        <w:pStyle w:val="Rqmt"/>
        <w:tabs>
          <w:tab w:val="left" w:pos="1166"/>
        </w:tabs>
        <w:rPr>
          <w:rFonts w:asciiTheme="minorHAnsi" w:hAnsiTheme="minorHAnsi" w:cstheme="minorHAnsi"/>
        </w:rPr>
      </w:pPr>
    </w:p>
    <w:p w14:paraId="35026F67"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SSD-1657</w:t>
      </w:r>
      <w:r w:rsidRPr="00972339">
        <w:rPr>
          <w:rFonts w:asciiTheme="minorHAnsi" w:hAnsiTheme="minorHAnsi" w:cstheme="minorHAnsi"/>
        </w:rPr>
        <w:tab/>
        <w:t>The system must allow the user to rotate displayed items.</w:t>
      </w:r>
    </w:p>
    <w:p w14:paraId="39788BB3" w14:textId="77777777" w:rsidR="00D04038" w:rsidRPr="00972339" w:rsidRDefault="00D04038" w:rsidP="00D04038">
      <w:pPr>
        <w:pStyle w:val="Rqmt"/>
        <w:tabs>
          <w:tab w:val="left" w:pos="1166"/>
        </w:tabs>
        <w:rPr>
          <w:rStyle w:val="Emphasis"/>
          <w:rFonts w:asciiTheme="minorHAnsi" w:hAnsiTheme="minorHAnsi" w:cstheme="minorHAnsi"/>
        </w:rPr>
      </w:pPr>
      <w:r w:rsidRPr="00972339">
        <w:rPr>
          <w:rStyle w:val="Emphasis"/>
          <w:rFonts w:asciiTheme="minorHAnsi" w:hAnsiTheme="minorHAnsi" w:cstheme="minorHAnsi"/>
        </w:rPr>
        <w:t>Note: An example would be rotating an approach plate or a chart.</w:t>
      </w:r>
    </w:p>
    <w:p w14:paraId="60941E3A" w14:textId="77777777" w:rsidR="00D04038" w:rsidRPr="00972339" w:rsidRDefault="00D04038" w:rsidP="00D04038">
      <w:pPr>
        <w:pStyle w:val="Rqmt"/>
        <w:rPr>
          <w:rStyle w:val="Emphasis"/>
          <w:rFonts w:asciiTheme="minorHAnsi" w:hAnsiTheme="minorHAnsi" w:cstheme="minorHAnsi"/>
          <w:i w:val="0"/>
          <w:iCs w:val="0"/>
        </w:rPr>
      </w:pPr>
    </w:p>
    <w:p w14:paraId="2D588CDC" w14:textId="77777777" w:rsidR="00D04038" w:rsidRPr="00972339" w:rsidRDefault="00D04038" w:rsidP="00D04038">
      <w:pPr>
        <w:pStyle w:val="Rqmt"/>
        <w:tabs>
          <w:tab w:val="left" w:pos="1166"/>
        </w:tabs>
        <w:ind w:left="1170" w:hanging="1170"/>
        <w:rPr>
          <w:rFonts w:asciiTheme="minorHAnsi" w:hAnsiTheme="minorHAnsi" w:cstheme="minorHAnsi"/>
        </w:rPr>
      </w:pPr>
      <w:r w:rsidRPr="00972339">
        <w:rPr>
          <w:rFonts w:asciiTheme="minorHAnsi" w:hAnsiTheme="minorHAnsi" w:cstheme="minorHAnsi"/>
        </w:rPr>
        <w:t>SSD-1658</w:t>
      </w:r>
      <w:r w:rsidRPr="00972339">
        <w:rPr>
          <w:rFonts w:asciiTheme="minorHAnsi" w:hAnsiTheme="minorHAnsi" w:cstheme="minorHAnsi"/>
        </w:rPr>
        <w:tab/>
        <w:t>The system must allow the user to use common text editing features.</w:t>
      </w:r>
    </w:p>
    <w:p w14:paraId="39209C14" w14:textId="77777777" w:rsidR="00D04038" w:rsidRPr="00972339" w:rsidRDefault="00D04038" w:rsidP="00D04038">
      <w:pPr>
        <w:pStyle w:val="Rqmt"/>
        <w:tabs>
          <w:tab w:val="left" w:pos="1166"/>
        </w:tabs>
        <w:ind w:left="1170" w:hanging="1170"/>
        <w:rPr>
          <w:rFonts w:asciiTheme="minorHAnsi" w:hAnsiTheme="minorHAnsi" w:cstheme="minorHAnsi"/>
          <w:i/>
        </w:rPr>
      </w:pPr>
      <w:r w:rsidRPr="00972339">
        <w:rPr>
          <w:rFonts w:asciiTheme="minorHAnsi" w:hAnsiTheme="minorHAnsi" w:cstheme="minorHAnsi"/>
          <w:i/>
        </w:rPr>
        <w:t>Note: These features include cut, copy, paste, undo, and redo.</w:t>
      </w:r>
    </w:p>
    <w:p w14:paraId="33108209" w14:textId="77777777" w:rsidR="00D04038" w:rsidRPr="00972339" w:rsidRDefault="00D04038" w:rsidP="00D04038">
      <w:pPr>
        <w:pStyle w:val="Rqmt"/>
        <w:tabs>
          <w:tab w:val="left" w:pos="1166"/>
        </w:tabs>
        <w:ind w:left="1170" w:hanging="1170"/>
        <w:rPr>
          <w:rStyle w:val="Emphasis"/>
          <w:rFonts w:asciiTheme="minorHAnsi" w:hAnsiTheme="minorHAnsi" w:cstheme="minorHAnsi"/>
          <w:i w:val="0"/>
          <w:iCs w:val="0"/>
        </w:rPr>
      </w:pPr>
    </w:p>
    <w:p w14:paraId="1B5953C9"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SSD-374</w:t>
      </w:r>
      <w:r w:rsidRPr="00972339">
        <w:rPr>
          <w:rFonts w:asciiTheme="minorHAnsi" w:hAnsiTheme="minorHAnsi" w:cstheme="minorHAnsi"/>
        </w:rPr>
        <w:tab/>
        <w:t>The system must allow the user to enter data into forms.</w:t>
      </w:r>
    </w:p>
    <w:p w14:paraId="4CF0088E"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Form fields could be entered by text or with the use of a graphical interface.</w:t>
      </w:r>
    </w:p>
    <w:p w14:paraId="2F8514D1" w14:textId="77777777" w:rsidR="00D04038" w:rsidRPr="00972339" w:rsidRDefault="00D04038" w:rsidP="00D04038">
      <w:pPr>
        <w:pStyle w:val="Rqmt"/>
        <w:tabs>
          <w:tab w:val="left" w:pos="1166"/>
        </w:tabs>
        <w:rPr>
          <w:rFonts w:asciiTheme="minorHAnsi" w:hAnsiTheme="minorHAnsi" w:cstheme="minorHAnsi"/>
          <w:i/>
          <w:iCs/>
        </w:rPr>
      </w:pPr>
    </w:p>
    <w:p w14:paraId="1F7C589D"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SSD-220</w:t>
      </w:r>
      <w:r w:rsidRPr="00972339">
        <w:rPr>
          <w:rFonts w:asciiTheme="minorHAnsi" w:hAnsiTheme="minorHAnsi" w:cstheme="minorHAnsi"/>
        </w:rPr>
        <w:tab/>
        <w:t xml:space="preserve"> The system must allow the user to sort information listed on their displays. </w:t>
      </w:r>
    </w:p>
    <w:p w14:paraId="00604BD7"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Sorting will be useful for NOTAMs/LTAs, PIREPs and AIREPs, TFM-Data FIS provided TMI information, and other weather information (i.e., CSS-</w:t>
      </w:r>
      <w:proofErr w:type="spellStart"/>
      <w:r w:rsidRPr="00972339">
        <w:rPr>
          <w:rFonts w:asciiTheme="minorHAnsi" w:hAnsiTheme="minorHAnsi" w:cstheme="minorHAnsi"/>
          <w:i/>
          <w:iCs/>
        </w:rPr>
        <w:t>Wx</w:t>
      </w:r>
      <w:proofErr w:type="spellEnd"/>
      <w:r w:rsidRPr="00972339">
        <w:rPr>
          <w:rFonts w:asciiTheme="minorHAnsi" w:hAnsiTheme="minorHAnsi" w:cstheme="minorHAnsi"/>
          <w:i/>
          <w:iCs/>
        </w:rPr>
        <w:t xml:space="preserve"> SIGMETs, AIRMETs, CWAs). Sorting options include timestamps and other characteristics.</w:t>
      </w:r>
    </w:p>
    <w:p w14:paraId="094A318E" w14:textId="77777777" w:rsidR="00D04038" w:rsidRPr="00972339" w:rsidRDefault="00D04038" w:rsidP="00D04038">
      <w:pPr>
        <w:pStyle w:val="Rqmt"/>
        <w:tabs>
          <w:tab w:val="left" w:pos="1170"/>
        </w:tabs>
        <w:rPr>
          <w:rFonts w:asciiTheme="minorHAnsi" w:hAnsiTheme="minorHAnsi" w:cstheme="minorHAnsi"/>
        </w:rPr>
      </w:pPr>
    </w:p>
    <w:p w14:paraId="7E5BBBC5"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SSD-1142</w:t>
      </w:r>
      <w:r w:rsidRPr="00972339" w:rsidDel="0024772F">
        <w:rPr>
          <w:rFonts w:asciiTheme="minorHAnsi" w:hAnsiTheme="minorHAnsi" w:cstheme="minorHAnsi"/>
        </w:rPr>
        <w:t xml:space="preserve"> </w:t>
      </w:r>
      <w:r w:rsidRPr="00972339">
        <w:rPr>
          <w:rFonts w:asciiTheme="minorHAnsi" w:hAnsiTheme="minorHAnsi" w:cstheme="minorHAnsi"/>
        </w:rPr>
        <w:tab/>
        <w:t>The system must allow the user to complete the in-progress form.</w:t>
      </w:r>
    </w:p>
    <w:p w14:paraId="203F8313"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When the position that started entering information into a form passes the "pen" for completing the</w:t>
      </w:r>
    </w:p>
    <w:p w14:paraId="3F9426AD"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form to another position, the position completing the form is notified and the form cannot be updated by</w:t>
      </w:r>
    </w:p>
    <w:p w14:paraId="319C8C39"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any other position.</w:t>
      </w:r>
    </w:p>
    <w:p w14:paraId="5DBC2439" w14:textId="77777777" w:rsidR="00D04038" w:rsidRPr="00972339" w:rsidRDefault="00D04038" w:rsidP="00D04038">
      <w:pPr>
        <w:pStyle w:val="Rqmt"/>
        <w:rPr>
          <w:rFonts w:asciiTheme="minorHAnsi" w:hAnsiTheme="minorHAnsi" w:cstheme="minorHAnsi"/>
        </w:rPr>
      </w:pPr>
    </w:p>
    <w:p w14:paraId="15C67D6B" w14:textId="77777777" w:rsidR="00D04038" w:rsidRPr="00972339" w:rsidRDefault="00D04038" w:rsidP="00D04038">
      <w:pPr>
        <w:pStyle w:val="Rqmt"/>
        <w:tabs>
          <w:tab w:val="left" w:pos="1170"/>
        </w:tabs>
        <w:ind w:left="1170" w:hanging="1170"/>
        <w:rPr>
          <w:rFonts w:asciiTheme="minorHAnsi" w:hAnsiTheme="minorHAnsi" w:cstheme="minorHAnsi"/>
        </w:rPr>
      </w:pPr>
      <w:r w:rsidRPr="00972339">
        <w:rPr>
          <w:rFonts w:asciiTheme="minorHAnsi" w:hAnsiTheme="minorHAnsi" w:cstheme="minorHAnsi"/>
        </w:rPr>
        <w:t>SSD-1146</w:t>
      </w:r>
      <w:r w:rsidRPr="00972339" w:rsidDel="003816A1">
        <w:rPr>
          <w:rFonts w:asciiTheme="minorHAnsi" w:hAnsiTheme="minorHAnsi" w:cstheme="minorHAnsi"/>
        </w:rPr>
        <w:t xml:space="preserve"> </w:t>
      </w:r>
      <w:r w:rsidRPr="00972339">
        <w:rPr>
          <w:rFonts w:asciiTheme="minorHAnsi" w:hAnsiTheme="minorHAnsi" w:cstheme="minorHAnsi"/>
        </w:rPr>
        <w:tab/>
        <w:t>The system must allow the user to submit forms.</w:t>
      </w:r>
    </w:p>
    <w:p w14:paraId="21FD71B1" w14:textId="2B5CC638" w:rsidR="00D04038" w:rsidRPr="00972339" w:rsidRDefault="00D04038" w:rsidP="00F97875">
      <w:pPr>
        <w:rPr>
          <w:rFonts w:cstheme="minorHAnsi"/>
          <w:i/>
          <w:iCs/>
        </w:rPr>
      </w:pPr>
      <w:r w:rsidRPr="00972339">
        <w:rPr>
          <w:rStyle w:val="CommentReference"/>
          <w:rFonts w:cstheme="minorHAnsi"/>
          <w:i/>
          <w:iCs/>
          <w:sz w:val="22"/>
          <w:szCs w:val="22"/>
        </w:rPr>
        <w:t xml:space="preserve">Note: For example, the Data Administrator could define the position where a controller submits a completed incident report form.  Another example is PIREPs that are submitted which are then shared with other </w:t>
      </w:r>
      <w:r w:rsidR="00903571">
        <w:rPr>
          <w:rStyle w:val="CommentReference"/>
          <w:rFonts w:cstheme="minorHAnsi"/>
          <w:i/>
          <w:iCs/>
          <w:sz w:val="22"/>
          <w:szCs w:val="22"/>
        </w:rPr>
        <w:t>system</w:t>
      </w:r>
      <w:r w:rsidRPr="00972339">
        <w:rPr>
          <w:rStyle w:val="CommentReference"/>
          <w:rFonts w:cstheme="minorHAnsi"/>
          <w:i/>
          <w:iCs/>
          <w:sz w:val="22"/>
          <w:szCs w:val="22"/>
        </w:rPr>
        <w:t xml:space="preserve"> users and other NAS users via Submit PIREP service.</w:t>
      </w:r>
    </w:p>
    <w:p w14:paraId="12FF53AB" w14:textId="77777777" w:rsidR="00D04038" w:rsidRPr="00972339" w:rsidRDefault="00D04038" w:rsidP="00D04038">
      <w:pPr>
        <w:pStyle w:val="Rqmt"/>
        <w:tabs>
          <w:tab w:val="left" w:pos="1170"/>
        </w:tabs>
        <w:ind w:left="1170" w:hanging="1170"/>
        <w:rPr>
          <w:rFonts w:asciiTheme="minorHAnsi" w:hAnsiTheme="minorHAnsi" w:cstheme="minorHAnsi"/>
        </w:rPr>
      </w:pPr>
      <w:r w:rsidRPr="00972339">
        <w:rPr>
          <w:rFonts w:asciiTheme="minorHAnsi" w:hAnsiTheme="minorHAnsi" w:cstheme="minorHAnsi"/>
        </w:rPr>
        <w:t>SSD-1175</w:t>
      </w:r>
      <w:r w:rsidRPr="00972339">
        <w:rPr>
          <w:rFonts w:asciiTheme="minorHAnsi" w:hAnsiTheme="minorHAnsi" w:cstheme="minorHAnsi"/>
        </w:rPr>
        <w:tab/>
        <w:t>The system must allow the user to enter data in data boxes.</w:t>
      </w:r>
    </w:p>
    <w:p w14:paraId="68397BB8" w14:textId="77777777" w:rsidR="00D04038" w:rsidRPr="00972339" w:rsidRDefault="00D04038" w:rsidP="00D04038">
      <w:pPr>
        <w:pStyle w:val="Rqmt"/>
        <w:rPr>
          <w:rFonts w:asciiTheme="minorHAnsi" w:hAnsiTheme="minorHAnsi" w:cstheme="minorHAnsi"/>
          <w:i/>
          <w:iCs/>
        </w:rPr>
      </w:pPr>
      <w:r w:rsidRPr="00972339">
        <w:rPr>
          <w:rFonts w:asciiTheme="minorHAnsi" w:hAnsiTheme="minorHAnsi" w:cstheme="minorHAnsi"/>
          <w:i/>
          <w:iCs/>
        </w:rPr>
        <w:t>Note: For example, controllers can enter data in the Position Notes data box, and the OS or designee can enter data items in the Area Notes data box.</w:t>
      </w:r>
    </w:p>
    <w:p w14:paraId="004C2F51" w14:textId="77777777" w:rsidR="00D04038" w:rsidRPr="00972339" w:rsidRDefault="00D04038" w:rsidP="00D04038">
      <w:pPr>
        <w:pStyle w:val="Rqmt"/>
        <w:rPr>
          <w:rFonts w:asciiTheme="minorHAnsi" w:hAnsiTheme="minorHAnsi" w:cstheme="minorHAnsi"/>
        </w:rPr>
      </w:pPr>
    </w:p>
    <w:p w14:paraId="05BFF85E" w14:textId="77777777" w:rsidR="00D04038" w:rsidRPr="00972339" w:rsidRDefault="00D04038" w:rsidP="00D04038">
      <w:pPr>
        <w:pStyle w:val="Rqmt"/>
        <w:tabs>
          <w:tab w:val="left" w:pos="1170"/>
        </w:tabs>
        <w:ind w:left="1170" w:hanging="1170"/>
        <w:rPr>
          <w:rFonts w:asciiTheme="minorHAnsi" w:hAnsiTheme="minorHAnsi" w:cstheme="minorHAnsi"/>
        </w:rPr>
      </w:pPr>
      <w:r w:rsidRPr="00972339">
        <w:rPr>
          <w:rFonts w:asciiTheme="minorHAnsi" w:hAnsiTheme="minorHAnsi" w:cstheme="minorHAnsi"/>
        </w:rPr>
        <w:t>SSD-1178</w:t>
      </w:r>
      <w:r w:rsidRPr="00972339">
        <w:rPr>
          <w:rFonts w:asciiTheme="minorHAnsi" w:hAnsiTheme="minorHAnsi" w:cstheme="minorHAnsi"/>
        </w:rPr>
        <w:tab/>
        <w:t>The system must allow the user to update data in data boxes.</w:t>
      </w:r>
    </w:p>
    <w:p w14:paraId="30A7DBA2" w14:textId="77777777" w:rsidR="00D04038" w:rsidRPr="00972339" w:rsidRDefault="00D04038" w:rsidP="00D04038">
      <w:pPr>
        <w:pStyle w:val="Rqmt"/>
        <w:tabs>
          <w:tab w:val="left" w:pos="0"/>
        </w:tabs>
        <w:rPr>
          <w:rFonts w:asciiTheme="minorHAnsi" w:hAnsiTheme="minorHAnsi" w:cstheme="minorHAnsi"/>
          <w:i/>
          <w:iCs/>
        </w:rPr>
      </w:pPr>
      <w:r w:rsidRPr="00972339">
        <w:rPr>
          <w:rFonts w:asciiTheme="minorHAnsi" w:hAnsiTheme="minorHAnsi" w:cstheme="minorHAnsi"/>
          <w:i/>
          <w:iCs/>
        </w:rPr>
        <w:t>Note: For example, operational personnel can update their own Position Notes and OSs can update Area Notes.</w:t>
      </w:r>
    </w:p>
    <w:p w14:paraId="32A1A184" w14:textId="77777777" w:rsidR="00D04038" w:rsidRPr="00972339" w:rsidRDefault="00D04038" w:rsidP="00D04038">
      <w:pPr>
        <w:pStyle w:val="Rqmt"/>
        <w:tabs>
          <w:tab w:val="left" w:pos="1170"/>
        </w:tabs>
        <w:rPr>
          <w:rFonts w:asciiTheme="minorHAnsi" w:hAnsiTheme="minorHAnsi" w:cstheme="minorHAnsi"/>
        </w:rPr>
      </w:pPr>
    </w:p>
    <w:p w14:paraId="7DBE196E"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SSD-987</w:t>
      </w:r>
      <w:r w:rsidRPr="00972339">
        <w:rPr>
          <w:rFonts w:asciiTheme="minorHAnsi" w:hAnsiTheme="minorHAnsi" w:cstheme="minorHAnsi"/>
        </w:rPr>
        <w:tab/>
        <w:t>The system must allow the user to acknowledge notifications.</w:t>
      </w:r>
    </w:p>
    <w:p w14:paraId="00E29CAB" w14:textId="77777777" w:rsidR="00D04038" w:rsidRPr="00972339" w:rsidRDefault="00D04038" w:rsidP="00D04038">
      <w:pPr>
        <w:pStyle w:val="Rqmt"/>
        <w:rPr>
          <w:rFonts w:asciiTheme="minorHAnsi" w:hAnsiTheme="minorHAnsi" w:cstheme="minorHAnsi"/>
          <w:i/>
        </w:rPr>
      </w:pPr>
      <w:r w:rsidRPr="00972339">
        <w:rPr>
          <w:rFonts w:asciiTheme="minorHAnsi" w:hAnsiTheme="minorHAnsi" w:cstheme="minorHAnsi"/>
          <w:i/>
        </w:rPr>
        <w:t>Note: For example, the user can acknowledge notifications for new and updated data items, new and updated text, and updated status. Acknowledging a notification in one location (e.g., Home Screen) will clear the notification in all locations (e.g., Home Screen, Subpage, Shortcut).</w:t>
      </w:r>
    </w:p>
    <w:p w14:paraId="10A10632" w14:textId="77777777" w:rsidR="00D04038" w:rsidRPr="00972339" w:rsidRDefault="00D04038" w:rsidP="00D04038">
      <w:pPr>
        <w:pStyle w:val="Rqmt"/>
        <w:tabs>
          <w:tab w:val="left" w:pos="1170"/>
        </w:tabs>
        <w:rPr>
          <w:rFonts w:asciiTheme="minorHAnsi" w:hAnsiTheme="minorHAnsi" w:cstheme="minorHAnsi"/>
        </w:rPr>
      </w:pPr>
    </w:p>
    <w:p w14:paraId="0C7756E1" w14:textId="77777777" w:rsidR="00D04038" w:rsidRPr="00972339" w:rsidRDefault="00D04038" w:rsidP="00D04038">
      <w:pPr>
        <w:pStyle w:val="Rqmt"/>
        <w:tabs>
          <w:tab w:val="left" w:pos="1170"/>
        </w:tabs>
        <w:ind w:left="1170" w:hanging="1170"/>
        <w:rPr>
          <w:rFonts w:asciiTheme="minorHAnsi" w:hAnsiTheme="minorHAnsi" w:cstheme="minorHAnsi"/>
        </w:rPr>
      </w:pPr>
      <w:r w:rsidRPr="00972339">
        <w:rPr>
          <w:rFonts w:asciiTheme="minorHAnsi" w:hAnsiTheme="minorHAnsi" w:cstheme="minorHAnsi"/>
        </w:rPr>
        <w:t>SSD-1659</w:t>
      </w:r>
      <w:r w:rsidRPr="00972339" w:rsidDel="009F4EAD">
        <w:rPr>
          <w:rFonts w:asciiTheme="minorHAnsi" w:hAnsiTheme="minorHAnsi" w:cstheme="minorHAnsi"/>
        </w:rPr>
        <w:t xml:space="preserve"> </w:t>
      </w:r>
      <w:r w:rsidRPr="00972339">
        <w:rPr>
          <w:rFonts w:asciiTheme="minorHAnsi" w:hAnsiTheme="minorHAnsi" w:cstheme="minorHAnsi"/>
        </w:rPr>
        <w:tab/>
        <w:t>The system must allow the user to access acknowledgement receipts by position and time.</w:t>
      </w:r>
    </w:p>
    <w:p w14:paraId="594CA2E2" w14:textId="77777777" w:rsidR="00D04038" w:rsidRPr="00972339" w:rsidRDefault="00D04038" w:rsidP="00D04038">
      <w:pPr>
        <w:pStyle w:val="Rqmt"/>
        <w:tabs>
          <w:tab w:val="left" w:pos="1260"/>
        </w:tabs>
        <w:rPr>
          <w:rFonts w:asciiTheme="minorHAnsi" w:hAnsiTheme="minorHAnsi" w:cstheme="minorHAnsi"/>
          <w:i/>
        </w:rPr>
      </w:pPr>
      <w:r w:rsidRPr="00972339">
        <w:rPr>
          <w:rFonts w:asciiTheme="minorHAnsi" w:hAnsiTheme="minorHAnsi" w:cstheme="minorHAnsi"/>
          <w:i/>
        </w:rPr>
        <w:t xml:space="preserve">Note: Acknowledgement receipts indicate which user acknowledged a data item and when. A user (e.g., an OS) can view acknowledgement receipts from the position included in the posting permissions property of a particular data box.  </w:t>
      </w:r>
    </w:p>
    <w:p w14:paraId="6C118F94" w14:textId="77777777" w:rsidR="00D04038" w:rsidRPr="00972339" w:rsidRDefault="00D04038" w:rsidP="00D04038">
      <w:pPr>
        <w:pStyle w:val="Rqmt"/>
        <w:tabs>
          <w:tab w:val="left" w:pos="1260"/>
        </w:tabs>
        <w:rPr>
          <w:rFonts w:asciiTheme="minorHAnsi" w:hAnsiTheme="minorHAnsi" w:cstheme="minorHAnsi"/>
          <w:i/>
        </w:rPr>
      </w:pPr>
    </w:p>
    <w:p w14:paraId="78BE1041"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SSD-1808</w:t>
      </w:r>
      <w:r w:rsidRPr="00972339">
        <w:rPr>
          <w:rFonts w:asciiTheme="minorHAnsi" w:hAnsiTheme="minorHAnsi" w:cstheme="minorHAnsi"/>
        </w:rPr>
        <w:tab/>
        <w:t>The system must allow the user to post data items in data boxes.</w:t>
      </w:r>
    </w:p>
    <w:p w14:paraId="2E82989B" w14:textId="77777777" w:rsidR="00D04038" w:rsidRPr="00972339" w:rsidRDefault="00D04038" w:rsidP="00D04038">
      <w:pPr>
        <w:pStyle w:val="Rqmt"/>
        <w:tabs>
          <w:tab w:val="left" w:pos="1170"/>
        </w:tabs>
        <w:rPr>
          <w:rFonts w:asciiTheme="minorHAnsi" w:hAnsiTheme="minorHAnsi" w:cstheme="minorHAnsi"/>
          <w:i/>
        </w:rPr>
      </w:pPr>
      <w:r w:rsidRPr="00972339">
        <w:rPr>
          <w:rFonts w:asciiTheme="minorHAnsi" w:hAnsiTheme="minorHAnsi" w:cstheme="minorHAnsi"/>
          <w:i/>
        </w:rPr>
        <w:t xml:space="preserve">Note: For example, an OS can post data items that fit the local operation on controller positions’ home screens. </w:t>
      </w:r>
    </w:p>
    <w:p w14:paraId="63254A0C" w14:textId="77777777" w:rsidR="00D04038" w:rsidRPr="00972339" w:rsidRDefault="00D04038" w:rsidP="00D04038">
      <w:pPr>
        <w:pStyle w:val="Rqmt"/>
        <w:rPr>
          <w:rFonts w:asciiTheme="minorHAnsi" w:hAnsiTheme="minorHAnsi" w:cstheme="minorHAnsi"/>
        </w:rPr>
      </w:pPr>
    </w:p>
    <w:p w14:paraId="2896A319"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SSD-1078</w:t>
      </w:r>
      <w:r w:rsidRPr="00972339">
        <w:rPr>
          <w:rFonts w:asciiTheme="minorHAnsi" w:hAnsiTheme="minorHAnsi" w:cstheme="minorHAnsi"/>
        </w:rPr>
        <w:tab/>
        <w:t>The system must allow the user to post data item abbreviations in data boxes.</w:t>
      </w:r>
    </w:p>
    <w:p w14:paraId="35FBCFC6" w14:textId="77777777" w:rsidR="00D04038" w:rsidRPr="00972339" w:rsidRDefault="00D04038" w:rsidP="00D04038">
      <w:pPr>
        <w:pStyle w:val="Rqmt"/>
        <w:tabs>
          <w:tab w:val="left" w:pos="1170"/>
        </w:tabs>
        <w:rPr>
          <w:rFonts w:asciiTheme="minorHAnsi" w:hAnsiTheme="minorHAnsi" w:cstheme="minorHAnsi"/>
          <w:i/>
        </w:rPr>
      </w:pPr>
      <w:r w:rsidRPr="00972339">
        <w:rPr>
          <w:rFonts w:asciiTheme="minorHAnsi" w:hAnsiTheme="minorHAnsi" w:cstheme="minorHAnsi"/>
          <w:i/>
        </w:rPr>
        <w:t xml:space="preserve">Note: For example, an OS can post data item abbreviations that fit the local operation on controller positions’ home screens. </w:t>
      </w:r>
      <w:r w:rsidRPr="00972339">
        <w:rPr>
          <w:rFonts w:asciiTheme="minorHAnsi" w:hAnsiTheme="minorHAnsi" w:cstheme="minorHAnsi"/>
          <w:i/>
          <w:iCs/>
        </w:rPr>
        <w:t xml:space="preserve">Abbreviations take the place of full data items in a data box with the Home Screen View and are displayed along with the full data item in a data box with the Subpage View. </w:t>
      </w:r>
    </w:p>
    <w:p w14:paraId="185EA2AB" w14:textId="77777777" w:rsidR="00D04038" w:rsidRPr="00972339" w:rsidRDefault="00D04038" w:rsidP="00D04038">
      <w:pPr>
        <w:pStyle w:val="Rqmt"/>
        <w:tabs>
          <w:tab w:val="left" w:pos="1170"/>
        </w:tabs>
        <w:rPr>
          <w:rFonts w:asciiTheme="minorHAnsi" w:hAnsiTheme="minorHAnsi" w:cstheme="minorHAnsi"/>
          <w:i/>
        </w:rPr>
      </w:pPr>
    </w:p>
    <w:p w14:paraId="01933565"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SSD-1085</w:t>
      </w:r>
      <w:r w:rsidRPr="00972339">
        <w:rPr>
          <w:rFonts w:asciiTheme="minorHAnsi" w:hAnsiTheme="minorHAnsi" w:cstheme="minorHAnsi"/>
        </w:rPr>
        <w:tab/>
        <w:t>The system must allow the user to remove data items from the data box.</w:t>
      </w:r>
    </w:p>
    <w:p w14:paraId="07740ACF" w14:textId="77777777" w:rsidR="00D04038" w:rsidRPr="00972339" w:rsidRDefault="00D04038" w:rsidP="00D04038">
      <w:pPr>
        <w:pStyle w:val="Rqmt"/>
        <w:tabs>
          <w:tab w:val="left" w:pos="1170"/>
        </w:tabs>
        <w:rPr>
          <w:rFonts w:asciiTheme="minorHAnsi" w:hAnsiTheme="minorHAnsi" w:cstheme="minorHAnsi"/>
          <w:i/>
        </w:rPr>
      </w:pPr>
      <w:r w:rsidRPr="00972339">
        <w:rPr>
          <w:rFonts w:asciiTheme="minorHAnsi" w:hAnsiTheme="minorHAnsi" w:cstheme="minorHAnsi"/>
          <w:i/>
        </w:rPr>
        <w:t>Note: For example, an OS can designate data items with their abbreviations for removal from controller positions’ home screens and subpages (e.g., when NOTAMs are cancelled early). A controller may then remove a data item that has been designated for removal from the display prior to its automatic removal time.</w:t>
      </w:r>
    </w:p>
    <w:p w14:paraId="09CF53A3" w14:textId="77777777" w:rsidR="00D04038" w:rsidRPr="00972339" w:rsidRDefault="00D04038" w:rsidP="00D04038">
      <w:pPr>
        <w:pStyle w:val="Rqmt"/>
        <w:tabs>
          <w:tab w:val="left" w:pos="1170"/>
        </w:tabs>
        <w:rPr>
          <w:rFonts w:asciiTheme="minorHAnsi" w:hAnsiTheme="minorHAnsi" w:cstheme="minorHAnsi"/>
          <w:i/>
        </w:rPr>
      </w:pPr>
    </w:p>
    <w:p w14:paraId="71C8482D"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SSD-1660</w:t>
      </w:r>
      <w:r w:rsidRPr="00972339" w:rsidDel="004C4E32">
        <w:rPr>
          <w:rFonts w:asciiTheme="minorHAnsi" w:hAnsiTheme="minorHAnsi" w:cstheme="minorHAnsi"/>
        </w:rPr>
        <w:t xml:space="preserve"> </w:t>
      </w:r>
      <w:r w:rsidRPr="00972339">
        <w:rPr>
          <w:rFonts w:asciiTheme="minorHAnsi" w:hAnsiTheme="minorHAnsi" w:cstheme="minorHAnsi"/>
        </w:rPr>
        <w:tab/>
        <w:t>The system must allow the user to display data items in the data box.</w:t>
      </w:r>
    </w:p>
    <w:p w14:paraId="2B85D222" w14:textId="77777777" w:rsidR="00D04038" w:rsidRPr="00972339" w:rsidRDefault="00D04038" w:rsidP="00D04038">
      <w:pPr>
        <w:pStyle w:val="Rqmt"/>
        <w:rPr>
          <w:rFonts w:asciiTheme="minorHAnsi" w:hAnsiTheme="minorHAnsi" w:cstheme="minorHAnsi"/>
          <w:i/>
          <w:iCs/>
        </w:rPr>
      </w:pPr>
      <w:r w:rsidRPr="00972339">
        <w:rPr>
          <w:rFonts w:asciiTheme="minorHAnsi" w:hAnsiTheme="minorHAnsi" w:cstheme="minorHAnsi"/>
          <w:i/>
          <w:iCs/>
        </w:rPr>
        <w:t>Note: For example, any position can show data items (e.g., NOTAMs/LTAs) from a Subpage data box in the data box for that data on the Home Screen.</w:t>
      </w:r>
    </w:p>
    <w:p w14:paraId="47DB343F" w14:textId="77777777" w:rsidR="00D04038" w:rsidRPr="00972339" w:rsidRDefault="00D04038" w:rsidP="00D04038">
      <w:pPr>
        <w:pStyle w:val="Rqmt"/>
        <w:tabs>
          <w:tab w:val="left" w:pos="1166"/>
        </w:tabs>
        <w:rPr>
          <w:rFonts w:asciiTheme="minorHAnsi" w:hAnsiTheme="minorHAnsi" w:cstheme="minorHAnsi"/>
        </w:rPr>
      </w:pPr>
    </w:p>
    <w:p w14:paraId="3F70432E"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SSD-331</w:t>
      </w:r>
      <w:r w:rsidRPr="00972339">
        <w:rPr>
          <w:rFonts w:asciiTheme="minorHAnsi" w:hAnsiTheme="minorHAnsi" w:cstheme="minorHAnsi"/>
        </w:rPr>
        <w:tab/>
        <w:t>The system must allow the user to hide data items in the data box.</w:t>
      </w:r>
    </w:p>
    <w:p w14:paraId="50CE23EF" w14:textId="77777777" w:rsidR="00D04038" w:rsidRPr="00972339" w:rsidRDefault="00D04038" w:rsidP="00D04038">
      <w:pPr>
        <w:pStyle w:val="Rqmt"/>
        <w:rPr>
          <w:rFonts w:asciiTheme="minorHAnsi" w:hAnsiTheme="minorHAnsi" w:cstheme="minorHAnsi"/>
          <w:i/>
        </w:rPr>
      </w:pPr>
      <w:r w:rsidRPr="00972339">
        <w:rPr>
          <w:rFonts w:asciiTheme="minorHAnsi" w:hAnsiTheme="minorHAnsi" w:cstheme="minorHAnsi"/>
          <w:i/>
        </w:rPr>
        <w:t>Note: For example, a user can hide data items (e.g., NOTAMs/LTAs) that have not been posted by another user in a data box with the Home Screen View. The data items will still be available in a data box with the Subpage View.</w:t>
      </w:r>
    </w:p>
    <w:p w14:paraId="0F457B11" w14:textId="77777777" w:rsidR="00D04038" w:rsidRPr="00972339" w:rsidRDefault="00D04038" w:rsidP="00D04038">
      <w:pPr>
        <w:pStyle w:val="Rqmt"/>
        <w:rPr>
          <w:rFonts w:asciiTheme="minorHAnsi" w:hAnsiTheme="minorHAnsi" w:cstheme="minorHAnsi"/>
          <w:i/>
        </w:rPr>
      </w:pPr>
    </w:p>
    <w:p w14:paraId="778EFC96"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SSD-1608</w:t>
      </w:r>
      <w:r w:rsidRPr="00972339" w:rsidDel="00CC754B">
        <w:rPr>
          <w:rFonts w:asciiTheme="minorHAnsi" w:hAnsiTheme="minorHAnsi" w:cstheme="minorHAnsi"/>
        </w:rPr>
        <w:t xml:space="preserve"> </w:t>
      </w:r>
      <w:r w:rsidRPr="00972339">
        <w:rPr>
          <w:rFonts w:asciiTheme="minorHAnsi" w:hAnsiTheme="minorHAnsi" w:cstheme="minorHAnsi"/>
        </w:rPr>
        <w:tab/>
        <w:t>The system must allow the user to pin data items.</w:t>
      </w:r>
    </w:p>
    <w:p w14:paraId="437CF649" w14:textId="77777777" w:rsidR="00D04038" w:rsidRPr="00972339" w:rsidRDefault="00D04038" w:rsidP="00D04038">
      <w:pPr>
        <w:pStyle w:val="Rqmt"/>
        <w:ind w:left="1170" w:hanging="1170"/>
        <w:rPr>
          <w:rFonts w:asciiTheme="minorHAnsi" w:hAnsiTheme="minorHAnsi" w:cstheme="minorHAnsi"/>
          <w:i/>
          <w:iCs/>
        </w:rPr>
      </w:pPr>
      <w:r w:rsidRPr="00972339">
        <w:rPr>
          <w:rFonts w:asciiTheme="minorHAnsi" w:hAnsiTheme="minorHAnsi" w:cstheme="minorHAnsi"/>
          <w:i/>
          <w:iCs/>
        </w:rPr>
        <w:t>Note: For example, the user can pick a data item in a list and display it on top of the list.</w:t>
      </w:r>
    </w:p>
    <w:p w14:paraId="2C0128A9" w14:textId="77777777" w:rsidR="00D04038" w:rsidRPr="00972339" w:rsidRDefault="00D04038" w:rsidP="00D04038">
      <w:pPr>
        <w:pStyle w:val="Rqmt"/>
        <w:ind w:left="1170" w:hanging="1170"/>
        <w:rPr>
          <w:rFonts w:asciiTheme="minorHAnsi" w:hAnsiTheme="minorHAnsi" w:cstheme="minorHAnsi"/>
          <w:i/>
          <w:iCs/>
        </w:rPr>
      </w:pPr>
    </w:p>
    <w:p w14:paraId="4381A294"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rPr>
        <w:t>SSD-1809</w:t>
      </w:r>
      <w:r w:rsidRPr="00972339" w:rsidDel="00CC754B">
        <w:rPr>
          <w:rFonts w:asciiTheme="minorHAnsi" w:hAnsiTheme="minorHAnsi" w:cstheme="minorHAnsi"/>
        </w:rPr>
        <w:t xml:space="preserve"> </w:t>
      </w:r>
      <w:r w:rsidRPr="00972339">
        <w:rPr>
          <w:rFonts w:asciiTheme="minorHAnsi" w:hAnsiTheme="minorHAnsi" w:cstheme="minorHAnsi"/>
        </w:rPr>
        <w:tab/>
        <w:t>The system must allow the user to unpin data items</w:t>
      </w:r>
      <w:r w:rsidRPr="00972339">
        <w:rPr>
          <w:rFonts w:asciiTheme="minorHAnsi" w:hAnsiTheme="minorHAnsi" w:cstheme="minorHAnsi"/>
          <w:i/>
          <w:iCs/>
        </w:rPr>
        <w:t>.</w:t>
      </w:r>
    </w:p>
    <w:p w14:paraId="5F46D0AB"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If an unpin action is taken for a data item after its expiration time, the automatic removal timer is reset.</w:t>
      </w:r>
    </w:p>
    <w:p w14:paraId="3AC02635" w14:textId="77777777" w:rsidR="00D04038" w:rsidRPr="00972339" w:rsidRDefault="00D04038" w:rsidP="00D04038">
      <w:pPr>
        <w:pStyle w:val="Rqmt"/>
        <w:tabs>
          <w:tab w:val="left" w:pos="1166"/>
        </w:tabs>
        <w:rPr>
          <w:rFonts w:asciiTheme="minorHAnsi" w:hAnsiTheme="minorHAnsi" w:cstheme="minorHAnsi"/>
          <w:i/>
          <w:iCs/>
        </w:rPr>
      </w:pPr>
    </w:p>
    <w:p w14:paraId="7886A348" w14:textId="77777777" w:rsidR="00D04038" w:rsidRPr="00972339" w:rsidRDefault="00D04038" w:rsidP="00D04038">
      <w:pPr>
        <w:pStyle w:val="Rqmt"/>
        <w:ind w:left="1170" w:hanging="1170"/>
        <w:rPr>
          <w:rFonts w:asciiTheme="minorHAnsi" w:hAnsiTheme="minorHAnsi" w:cstheme="minorHAnsi"/>
        </w:rPr>
      </w:pPr>
      <w:r w:rsidRPr="00972339">
        <w:rPr>
          <w:rFonts w:asciiTheme="minorHAnsi" w:hAnsiTheme="minorHAnsi" w:cstheme="minorHAnsi"/>
        </w:rPr>
        <w:t>SSD-931</w:t>
      </w:r>
      <w:r w:rsidRPr="00972339">
        <w:rPr>
          <w:rFonts w:asciiTheme="minorHAnsi" w:hAnsiTheme="minorHAnsi" w:cstheme="minorHAnsi"/>
        </w:rPr>
        <w:tab/>
        <w:t>The system must allow the user to filter dynamic data using geospatial features.</w:t>
      </w:r>
    </w:p>
    <w:p w14:paraId="6032EDCD" w14:textId="77777777" w:rsidR="00D04038" w:rsidRPr="00972339" w:rsidRDefault="00D04038" w:rsidP="00D04038">
      <w:pPr>
        <w:pStyle w:val="Rqmt"/>
        <w:tabs>
          <w:tab w:val="left" w:pos="1170"/>
        </w:tabs>
        <w:rPr>
          <w:rFonts w:asciiTheme="minorHAnsi" w:hAnsiTheme="minorHAnsi" w:cstheme="minorHAnsi"/>
          <w:i/>
        </w:rPr>
      </w:pPr>
      <w:r w:rsidRPr="00972339">
        <w:rPr>
          <w:rFonts w:asciiTheme="minorHAnsi" w:hAnsiTheme="minorHAnsi" w:cstheme="minorHAnsi"/>
          <w:i/>
        </w:rPr>
        <w:t>Note: This could involve a user drawing a polygon in a region to filter all PIREPs that fall within or intersect the polygon.</w:t>
      </w:r>
    </w:p>
    <w:p w14:paraId="1CD9BA00" w14:textId="77777777" w:rsidR="00D04038" w:rsidRPr="00972339" w:rsidRDefault="00D04038" w:rsidP="00D04038">
      <w:pPr>
        <w:pStyle w:val="Rqmt"/>
        <w:rPr>
          <w:rFonts w:asciiTheme="minorHAnsi" w:hAnsiTheme="minorHAnsi" w:cstheme="minorHAnsi"/>
          <w:iCs/>
        </w:rPr>
      </w:pPr>
    </w:p>
    <w:p w14:paraId="67C15462" w14:textId="77777777" w:rsidR="00D04038" w:rsidRPr="00972339" w:rsidRDefault="00D04038" w:rsidP="00D04038">
      <w:pPr>
        <w:pStyle w:val="Rqmt"/>
        <w:rPr>
          <w:rFonts w:asciiTheme="minorHAnsi" w:hAnsiTheme="minorHAnsi" w:cstheme="minorHAnsi"/>
          <w:iCs/>
        </w:rPr>
      </w:pPr>
      <w:r w:rsidRPr="00972339">
        <w:rPr>
          <w:rFonts w:asciiTheme="minorHAnsi" w:hAnsiTheme="minorHAnsi" w:cstheme="minorHAnsi"/>
          <w:iCs/>
        </w:rPr>
        <w:t>SSD-1661</w:t>
      </w:r>
      <w:r w:rsidRPr="00972339" w:rsidDel="004C4E32">
        <w:rPr>
          <w:rFonts w:asciiTheme="minorHAnsi" w:hAnsiTheme="minorHAnsi" w:cstheme="minorHAnsi"/>
          <w:iCs/>
        </w:rPr>
        <w:t xml:space="preserve"> </w:t>
      </w:r>
      <w:r w:rsidRPr="00972339">
        <w:rPr>
          <w:rFonts w:asciiTheme="minorHAnsi" w:hAnsiTheme="minorHAnsi" w:cstheme="minorHAnsi"/>
          <w:iCs/>
        </w:rPr>
        <w:t xml:space="preserve">   The system must allow the user to access the information that is not in view in a data box.</w:t>
      </w:r>
    </w:p>
    <w:p w14:paraId="7ECF3141" w14:textId="77777777" w:rsidR="00D04038" w:rsidRPr="00972339" w:rsidRDefault="00D04038" w:rsidP="00D04038">
      <w:pPr>
        <w:pStyle w:val="Rqmt"/>
        <w:rPr>
          <w:rFonts w:asciiTheme="minorHAnsi" w:hAnsiTheme="minorHAnsi" w:cstheme="minorHAnsi"/>
          <w:i/>
        </w:rPr>
      </w:pPr>
    </w:p>
    <w:p w14:paraId="6DA17BE7" w14:textId="77777777" w:rsidR="00D04038" w:rsidRPr="00972339" w:rsidRDefault="00D04038" w:rsidP="00D04038">
      <w:pPr>
        <w:pStyle w:val="Rqmt"/>
        <w:tabs>
          <w:tab w:val="left" w:pos="1170"/>
        </w:tabs>
        <w:ind w:left="1170" w:hanging="1170"/>
        <w:rPr>
          <w:rFonts w:asciiTheme="minorHAnsi" w:hAnsiTheme="minorHAnsi" w:cstheme="minorHAnsi"/>
          <w:i/>
          <w:iCs/>
        </w:rPr>
      </w:pPr>
      <w:r w:rsidRPr="00972339">
        <w:rPr>
          <w:rFonts w:asciiTheme="minorHAnsi" w:hAnsiTheme="minorHAnsi" w:cstheme="minorHAnsi"/>
        </w:rPr>
        <w:t>SSD-1102</w:t>
      </w:r>
      <w:r w:rsidRPr="00972339">
        <w:rPr>
          <w:rFonts w:asciiTheme="minorHAnsi" w:hAnsiTheme="minorHAnsi" w:cstheme="minorHAnsi"/>
        </w:rPr>
        <w:tab/>
        <w:t>The system must allow user to enter values needed to calculate density altitude</w:t>
      </w:r>
      <w:r w:rsidRPr="00972339">
        <w:rPr>
          <w:rFonts w:asciiTheme="minorHAnsi" w:hAnsiTheme="minorHAnsi" w:cstheme="minorHAnsi"/>
          <w:i/>
          <w:iCs/>
        </w:rPr>
        <w:t>. [P2]</w:t>
      </w:r>
    </w:p>
    <w:p w14:paraId="671B3F55" w14:textId="77777777" w:rsidR="00D04038" w:rsidRPr="00972339" w:rsidRDefault="00D04038" w:rsidP="00D04038">
      <w:pPr>
        <w:pStyle w:val="Rqmt"/>
        <w:rPr>
          <w:rFonts w:asciiTheme="minorHAnsi" w:hAnsiTheme="minorHAnsi" w:cstheme="minorHAnsi"/>
        </w:rPr>
      </w:pPr>
    </w:p>
    <w:p w14:paraId="1B5987CF"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rPr>
        <w:t>SSD-1662</w:t>
      </w:r>
      <w:r w:rsidRPr="00972339" w:rsidDel="00781191">
        <w:rPr>
          <w:rFonts w:asciiTheme="minorHAnsi" w:hAnsiTheme="minorHAnsi" w:cstheme="minorHAnsi"/>
        </w:rPr>
        <w:t xml:space="preserve"> </w:t>
      </w:r>
      <w:r w:rsidRPr="00972339">
        <w:rPr>
          <w:rFonts w:asciiTheme="minorHAnsi" w:hAnsiTheme="minorHAnsi" w:cstheme="minorHAnsi"/>
        </w:rPr>
        <w:tab/>
        <w:t>The system must allow the user to correct input errors by editing the original input.</w:t>
      </w:r>
    </w:p>
    <w:p w14:paraId="54BBC134"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i/>
          <w:iCs/>
        </w:rPr>
        <w:t>Note: For example, a controller can edit any PIREP field before submitting the PIREP form.</w:t>
      </w:r>
    </w:p>
    <w:p w14:paraId="41EFB9CA" w14:textId="77777777" w:rsidR="00D04038" w:rsidRPr="00972339" w:rsidRDefault="00D04038" w:rsidP="00D04038">
      <w:pPr>
        <w:pStyle w:val="Rqmt"/>
        <w:rPr>
          <w:rFonts w:asciiTheme="minorHAnsi" w:hAnsiTheme="minorHAnsi" w:cstheme="minorHAnsi"/>
        </w:rPr>
      </w:pPr>
    </w:p>
    <w:p w14:paraId="24B74251" w14:textId="77777777" w:rsidR="00D04038" w:rsidRPr="00972339" w:rsidRDefault="00D04038" w:rsidP="00D04038">
      <w:pPr>
        <w:pStyle w:val="Rqmt"/>
        <w:tabs>
          <w:tab w:val="left" w:pos="1177"/>
        </w:tabs>
        <w:ind w:left="1170" w:hanging="1170"/>
        <w:rPr>
          <w:rFonts w:asciiTheme="minorHAnsi" w:hAnsiTheme="minorHAnsi" w:cstheme="minorHAnsi"/>
        </w:rPr>
      </w:pPr>
      <w:r w:rsidRPr="00972339">
        <w:rPr>
          <w:rFonts w:asciiTheme="minorHAnsi" w:hAnsiTheme="minorHAnsi" w:cstheme="minorHAnsi"/>
        </w:rPr>
        <w:t>SSD-1204</w:t>
      </w:r>
      <w:r w:rsidRPr="00972339">
        <w:rPr>
          <w:rFonts w:asciiTheme="minorHAnsi" w:hAnsiTheme="minorHAnsi" w:cstheme="minorHAnsi"/>
        </w:rPr>
        <w:tab/>
        <w:t>The system must allow the user to toggle the data layers.</w:t>
      </w:r>
    </w:p>
    <w:p w14:paraId="2577DF4A" w14:textId="77777777" w:rsidR="00D04038" w:rsidRPr="00972339" w:rsidRDefault="00D04038" w:rsidP="00D04038">
      <w:pPr>
        <w:pStyle w:val="Rqmt"/>
        <w:tabs>
          <w:tab w:val="left" w:pos="1177"/>
        </w:tabs>
        <w:ind w:left="1170" w:hanging="1170"/>
        <w:rPr>
          <w:rFonts w:asciiTheme="minorHAnsi" w:hAnsiTheme="minorHAnsi" w:cstheme="minorHAnsi"/>
          <w:i/>
          <w:iCs/>
        </w:rPr>
      </w:pPr>
      <w:r w:rsidRPr="00972339">
        <w:rPr>
          <w:rFonts w:asciiTheme="minorHAnsi" w:hAnsiTheme="minorHAnsi" w:cstheme="minorHAnsi"/>
          <w:i/>
          <w:iCs/>
        </w:rPr>
        <w:t>Note: This allows the user to select or de-select display of multiple data layers.</w:t>
      </w:r>
    </w:p>
    <w:p w14:paraId="02BDE6C3" w14:textId="77777777" w:rsidR="00D04038" w:rsidRPr="00972339" w:rsidRDefault="00D04038" w:rsidP="00D04038">
      <w:pPr>
        <w:pStyle w:val="Rqmt"/>
        <w:tabs>
          <w:tab w:val="left" w:pos="1177"/>
        </w:tabs>
        <w:ind w:left="1170" w:hanging="1170"/>
        <w:rPr>
          <w:rFonts w:asciiTheme="minorHAnsi" w:hAnsiTheme="minorHAnsi" w:cstheme="minorHAnsi"/>
        </w:rPr>
      </w:pPr>
    </w:p>
    <w:p w14:paraId="4A4A8840" w14:textId="77777777" w:rsidR="00D04038" w:rsidRPr="00972339" w:rsidRDefault="00D04038" w:rsidP="00D04038">
      <w:pPr>
        <w:pStyle w:val="Rqmt"/>
        <w:keepNext/>
        <w:tabs>
          <w:tab w:val="left" w:pos="1177"/>
        </w:tabs>
        <w:ind w:left="1166" w:hanging="1166"/>
        <w:rPr>
          <w:rFonts w:asciiTheme="minorHAnsi" w:hAnsiTheme="minorHAnsi" w:cstheme="minorHAnsi"/>
        </w:rPr>
      </w:pPr>
      <w:r w:rsidRPr="00972339">
        <w:rPr>
          <w:rFonts w:asciiTheme="minorHAnsi" w:hAnsiTheme="minorHAnsi" w:cstheme="minorHAnsi"/>
        </w:rPr>
        <w:t>SSD-1760</w:t>
      </w:r>
      <w:r w:rsidRPr="00972339">
        <w:rPr>
          <w:rFonts w:asciiTheme="minorHAnsi" w:hAnsiTheme="minorHAnsi" w:cstheme="minorHAnsi"/>
        </w:rPr>
        <w:tab/>
        <w:t>The system must allow the user to use touch gestures to interact with the system.</w:t>
      </w:r>
    </w:p>
    <w:p w14:paraId="2859EF0C" w14:textId="77777777" w:rsidR="00D04038" w:rsidRPr="00972339" w:rsidRDefault="00D04038" w:rsidP="00D04038">
      <w:pPr>
        <w:pStyle w:val="Rqmt"/>
        <w:rPr>
          <w:rFonts w:asciiTheme="minorHAnsi" w:hAnsiTheme="minorHAnsi" w:cstheme="minorHAnsi"/>
          <w:i/>
          <w:iCs/>
        </w:rPr>
      </w:pPr>
      <w:r w:rsidRPr="00972339">
        <w:rPr>
          <w:rFonts w:asciiTheme="minorHAnsi" w:hAnsiTheme="minorHAnsi" w:cstheme="minorHAnsi"/>
          <w:i/>
          <w:iCs/>
        </w:rPr>
        <w:t>Note: Touch gestures refer to interacting with a touchscreen using one or more fingers to trigger certain system functionality.  For example, the user may use touch gestures to zoom, pan, scroll, etc. when viewing information.</w:t>
      </w:r>
    </w:p>
    <w:p w14:paraId="1D346A24" w14:textId="77777777" w:rsidR="00D04038" w:rsidRPr="00972339" w:rsidRDefault="00D04038" w:rsidP="00D04038">
      <w:pPr>
        <w:pStyle w:val="Rqmt"/>
        <w:rPr>
          <w:rFonts w:asciiTheme="minorHAnsi" w:hAnsiTheme="minorHAnsi" w:cstheme="minorHAnsi"/>
          <w:i/>
          <w:iCs/>
        </w:rPr>
      </w:pPr>
    </w:p>
    <w:p w14:paraId="7ED8A531" w14:textId="77777777" w:rsidR="00D04038" w:rsidRPr="00972339" w:rsidRDefault="00D04038" w:rsidP="00D04038">
      <w:pPr>
        <w:pStyle w:val="Rqmt"/>
        <w:tabs>
          <w:tab w:val="left" w:pos="1166"/>
        </w:tabs>
        <w:rPr>
          <w:rFonts w:asciiTheme="minorHAnsi" w:hAnsiTheme="minorHAnsi" w:cstheme="minorHAnsi"/>
          <w:i/>
          <w:iCs/>
        </w:rPr>
      </w:pPr>
      <w:r w:rsidRPr="00972339">
        <w:rPr>
          <w:rFonts w:asciiTheme="minorHAnsi" w:hAnsiTheme="minorHAnsi" w:cstheme="minorHAnsi"/>
        </w:rPr>
        <w:t>SSD-1613</w:t>
      </w:r>
      <w:r w:rsidRPr="00972339" w:rsidDel="00E60D50">
        <w:rPr>
          <w:rFonts w:asciiTheme="minorHAnsi" w:hAnsiTheme="minorHAnsi" w:cstheme="minorHAnsi"/>
        </w:rPr>
        <w:t xml:space="preserve"> </w:t>
      </w:r>
      <w:r w:rsidRPr="00972339">
        <w:rPr>
          <w:rFonts w:asciiTheme="minorHAnsi" w:hAnsiTheme="minorHAnsi" w:cstheme="minorHAnsi"/>
        </w:rPr>
        <w:tab/>
        <w:t>The system must allow the user to delete all user-created data.</w:t>
      </w:r>
    </w:p>
    <w:p w14:paraId="584638E4" w14:textId="77777777" w:rsidR="00D04038" w:rsidRPr="00972339" w:rsidRDefault="00D04038" w:rsidP="00D04038">
      <w:pPr>
        <w:pStyle w:val="Rqmt"/>
        <w:tabs>
          <w:tab w:val="left" w:pos="1166"/>
        </w:tabs>
        <w:rPr>
          <w:rFonts w:asciiTheme="minorHAnsi" w:hAnsiTheme="minorHAnsi" w:cstheme="minorHAnsi"/>
        </w:rPr>
      </w:pPr>
      <w:r w:rsidRPr="00972339">
        <w:rPr>
          <w:rFonts w:asciiTheme="minorHAnsi" w:hAnsiTheme="minorHAnsi" w:cstheme="minorHAnsi"/>
          <w:i/>
          <w:iCs/>
        </w:rPr>
        <w:t xml:space="preserve">Note: This will eliminate user created tabs, sort orders, pinned information, position notes, rotated </w:t>
      </w:r>
      <w:proofErr w:type="gramStart"/>
      <w:r w:rsidRPr="00972339">
        <w:rPr>
          <w:rFonts w:asciiTheme="minorHAnsi" w:hAnsiTheme="minorHAnsi" w:cstheme="minorHAnsi"/>
          <w:i/>
          <w:iCs/>
        </w:rPr>
        <w:t>documents</w:t>
      </w:r>
      <w:proofErr w:type="gramEnd"/>
      <w:r w:rsidRPr="00972339">
        <w:rPr>
          <w:rFonts w:asciiTheme="minorHAnsi" w:hAnsiTheme="minorHAnsi" w:cstheme="minorHAnsi"/>
          <w:i/>
          <w:iCs/>
        </w:rPr>
        <w:t xml:space="preserve"> and other user-specified items.</w:t>
      </w:r>
    </w:p>
    <w:p w14:paraId="49EBDBF9" w14:textId="77777777" w:rsidR="00D04038" w:rsidRPr="00972339" w:rsidRDefault="00D04038" w:rsidP="00777486">
      <w:pPr>
        <w:pStyle w:val="Rqmt"/>
        <w:tabs>
          <w:tab w:val="left" w:pos="1166"/>
        </w:tabs>
        <w:rPr>
          <w:rFonts w:asciiTheme="minorHAnsi" w:hAnsiTheme="minorHAnsi" w:cstheme="minorHAnsi"/>
        </w:rPr>
      </w:pPr>
    </w:p>
    <w:bookmarkEnd w:id="0"/>
    <w:bookmarkEnd w:id="1"/>
    <w:p w14:paraId="41FD5E14" w14:textId="77777777" w:rsidR="002F79AB" w:rsidRPr="00972339" w:rsidRDefault="002F79AB" w:rsidP="005F663C">
      <w:pPr>
        <w:rPr>
          <w:rFonts w:cstheme="minorHAnsi"/>
        </w:rPr>
      </w:pPr>
    </w:p>
    <w:sectPr w:rsidR="002F79AB" w:rsidRPr="009723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B2D52"/>
    <w:multiLevelType w:val="hybridMultilevel"/>
    <w:tmpl w:val="9BE6340C"/>
    <w:lvl w:ilvl="0" w:tplc="26A4D9D2">
      <w:start w:val="1"/>
      <w:numFmt w:val="bullet"/>
      <w:pStyle w:val="TableBullet"/>
      <w:lvlText w:val=""/>
      <w:lvlJc w:val="left"/>
      <w:pPr>
        <w:ind w:left="3330" w:hanging="360"/>
      </w:pPr>
      <w:rPr>
        <w:rFonts w:ascii="Symbol" w:hAnsi="Symbol" w:hint="default"/>
      </w:rPr>
    </w:lvl>
    <w:lvl w:ilvl="1" w:tplc="04090003" w:tentative="1">
      <w:start w:val="1"/>
      <w:numFmt w:val="bullet"/>
      <w:lvlText w:val="o"/>
      <w:lvlJc w:val="left"/>
      <w:pPr>
        <w:ind w:left="4050" w:hanging="360"/>
      </w:pPr>
      <w:rPr>
        <w:rFonts w:ascii="Courier New" w:hAnsi="Courier New" w:cs="Courier New" w:hint="default"/>
      </w:rPr>
    </w:lvl>
    <w:lvl w:ilvl="2" w:tplc="04090005" w:tentative="1">
      <w:start w:val="1"/>
      <w:numFmt w:val="bullet"/>
      <w:lvlText w:val=""/>
      <w:lvlJc w:val="left"/>
      <w:pPr>
        <w:ind w:left="4770" w:hanging="360"/>
      </w:pPr>
      <w:rPr>
        <w:rFonts w:ascii="Wingdings" w:hAnsi="Wingdings" w:hint="default"/>
      </w:rPr>
    </w:lvl>
    <w:lvl w:ilvl="3" w:tplc="04090001" w:tentative="1">
      <w:start w:val="1"/>
      <w:numFmt w:val="bullet"/>
      <w:lvlText w:val=""/>
      <w:lvlJc w:val="left"/>
      <w:pPr>
        <w:ind w:left="5490" w:hanging="360"/>
      </w:pPr>
      <w:rPr>
        <w:rFonts w:ascii="Symbol" w:hAnsi="Symbol" w:hint="default"/>
      </w:rPr>
    </w:lvl>
    <w:lvl w:ilvl="4" w:tplc="04090003" w:tentative="1">
      <w:start w:val="1"/>
      <w:numFmt w:val="bullet"/>
      <w:lvlText w:val="o"/>
      <w:lvlJc w:val="left"/>
      <w:pPr>
        <w:ind w:left="6210" w:hanging="360"/>
      </w:pPr>
      <w:rPr>
        <w:rFonts w:ascii="Courier New" w:hAnsi="Courier New" w:cs="Courier New" w:hint="default"/>
      </w:rPr>
    </w:lvl>
    <w:lvl w:ilvl="5" w:tplc="04090005" w:tentative="1">
      <w:start w:val="1"/>
      <w:numFmt w:val="bullet"/>
      <w:lvlText w:val=""/>
      <w:lvlJc w:val="left"/>
      <w:pPr>
        <w:ind w:left="6930" w:hanging="360"/>
      </w:pPr>
      <w:rPr>
        <w:rFonts w:ascii="Wingdings" w:hAnsi="Wingdings" w:hint="default"/>
      </w:rPr>
    </w:lvl>
    <w:lvl w:ilvl="6" w:tplc="04090001" w:tentative="1">
      <w:start w:val="1"/>
      <w:numFmt w:val="bullet"/>
      <w:lvlText w:val=""/>
      <w:lvlJc w:val="left"/>
      <w:pPr>
        <w:ind w:left="7650" w:hanging="360"/>
      </w:pPr>
      <w:rPr>
        <w:rFonts w:ascii="Symbol" w:hAnsi="Symbol" w:hint="default"/>
      </w:rPr>
    </w:lvl>
    <w:lvl w:ilvl="7" w:tplc="04090003" w:tentative="1">
      <w:start w:val="1"/>
      <w:numFmt w:val="bullet"/>
      <w:lvlText w:val="o"/>
      <w:lvlJc w:val="left"/>
      <w:pPr>
        <w:ind w:left="8370" w:hanging="360"/>
      </w:pPr>
      <w:rPr>
        <w:rFonts w:ascii="Courier New" w:hAnsi="Courier New" w:cs="Courier New" w:hint="default"/>
      </w:rPr>
    </w:lvl>
    <w:lvl w:ilvl="8" w:tplc="04090005" w:tentative="1">
      <w:start w:val="1"/>
      <w:numFmt w:val="bullet"/>
      <w:lvlText w:val=""/>
      <w:lvlJc w:val="left"/>
      <w:pPr>
        <w:ind w:left="9090" w:hanging="360"/>
      </w:pPr>
      <w:rPr>
        <w:rFonts w:ascii="Wingdings" w:hAnsi="Wingdings" w:hint="default"/>
      </w:rPr>
    </w:lvl>
  </w:abstractNum>
  <w:abstractNum w:abstractNumId="1" w15:restartNumberingAfterBreak="0">
    <w:nsid w:val="26331C58"/>
    <w:multiLevelType w:val="hybridMultilevel"/>
    <w:tmpl w:val="6C84739C"/>
    <w:lvl w:ilvl="0" w:tplc="B29A6ABA">
      <w:start w:val="1"/>
      <w:numFmt w:val="bullet"/>
      <w:pStyle w:val="ListBullet"/>
      <w:lvlText w:val=""/>
      <w:lvlJc w:val="left"/>
      <w:pPr>
        <w:tabs>
          <w:tab w:val="num" w:pos="360"/>
        </w:tabs>
        <w:ind w:left="360" w:firstLine="0"/>
      </w:pPr>
      <w:rPr>
        <w:rFonts w:ascii="Symbol" w:hAnsi="Symbol" w:hint="default"/>
      </w:rPr>
    </w:lvl>
    <w:lvl w:ilvl="1" w:tplc="D4A08B78">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EAF8B422"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21F1387"/>
    <w:multiLevelType w:val="hybridMultilevel"/>
    <w:tmpl w:val="934C3F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2C60EDD"/>
    <w:multiLevelType w:val="multilevel"/>
    <w:tmpl w:val="35A20EC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1044" w:hanging="864"/>
      </w:pPr>
      <w:rPr>
        <w:i w: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5EE701D7"/>
    <w:multiLevelType w:val="hybridMultilevel"/>
    <w:tmpl w:val="AA643A2A"/>
    <w:lvl w:ilvl="0" w:tplc="E63086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307CB8"/>
    <w:multiLevelType w:val="multilevel"/>
    <w:tmpl w:val="477E2632"/>
    <w:lvl w:ilvl="0">
      <w:start w:val="1"/>
      <w:numFmt w:val="decimal"/>
      <w:pStyle w:val="TOCHeading"/>
      <w:lvlText w:val="%1"/>
      <w:lvlJc w:val="left"/>
      <w:pPr>
        <w:ind w:left="432" w:hanging="432"/>
      </w:pPr>
    </w:lvl>
    <w:lvl w:ilvl="1">
      <w:start w:val="1"/>
      <w:numFmt w:val="decimal"/>
      <w:lvlText w:val="%1.%2"/>
      <w:lvlJc w:val="left"/>
      <w:pPr>
        <w:ind w:left="576" w:hanging="576"/>
      </w:pPr>
    </w:lvl>
    <w:lvl w:ilvl="2">
      <w:start w:val="1"/>
      <w:numFmt w:val="decimal"/>
      <w:pStyle w:val="Spec3"/>
      <w:lvlText w:val="%1.%2.%3"/>
      <w:lvlJc w:val="left"/>
      <w:pPr>
        <w:ind w:left="5850" w:hanging="720"/>
      </w:pPr>
      <w:rPr>
        <w:b/>
      </w:rPr>
    </w:lvl>
    <w:lvl w:ilvl="3">
      <w:start w:val="1"/>
      <w:numFmt w:val="decimal"/>
      <w:pStyle w:val="Spec4"/>
      <w:lvlText w:val="%1.%2.%3.%4"/>
      <w:lvlJc w:val="left"/>
      <w:pPr>
        <w:ind w:left="864" w:hanging="86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Spec5"/>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8A97279"/>
    <w:multiLevelType w:val="hybridMultilevel"/>
    <w:tmpl w:val="64D6C89E"/>
    <w:lvl w:ilvl="0" w:tplc="04090001">
      <w:start w:val="1"/>
      <w:numFmt w:val="bullet"/>
      <w:lvlText w:val=""/>
      <w:lvlJc w:val="left"/>
      <w:pPr>
        <w:ind w:left="720" w:hanging="360"/>
      </w:pPr>
      <w:rPr>
        <w:rFonts w:ascii="Symbol" w:hAnsi="Symbol" w:cs="Symbol" w:hint="default"/>
      </w:rPr>
    </w:lvl>
    <w:lvl w:ilvl="1" w:tplc="E09A1E98">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AAB7CE8"/>
    <w:multiLevelType w:val="hybridMultilevel"/>
    <w:tmpl w:val="3B020FD2"/>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8" w15:restartNumberingAfterBreak="0">
    <w:nsid w:val="71116F6D"/>
    <w:multiLevelType w:val="multilevel"/>
    <w:tmpl w:val="E62810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Style1"/>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5874802">
    <w:abstractNumId w:val="3"/>
  </w:num>
  <w:num w:numId="2" w16cid:durableId="1107776832">
    <w:abstractNumId w:val="5"/>
  </w:num>
  <w:num w:numId="3" w16cid:durableId="12652458">
    <w:abstractNumId w:val="0"/>
  </w:num>
  <w:num w:numId="4" w16cid:durableId="871261879">
    <w:abstractNumId w:val="4"/>
  </w:num>
  <w:num w:numId="5" w16cid:durableId="1393458288">
    <w:abstractNumId w:val="1"/>
  </w:num>
  <w:num w:numId="6" w16cid:durableId="572355434">
    <w:abstractNumId w:val="6"/>
  </w:num>
  <w:num w:numId="7" w16cid:durableId="193464851">
    <w:abstractNumId w:val="7"/>
  </w:num>
  <w:num w:numId="8" w16cid:durableId="420445950">
    <w:abstractNumId w:val="2"/>
  </w:num>
  <w:num w:numId="9" w16cid:durableId="12582917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63C"/>
    <w:rsid w:val="00005E0F"/>
    <w:rsid w:val="00043A4E"/>
    <w:rsid w:val="00070F20"/>
    <w:rsid w:val="001710A1"/>
    <w:rsid w:val="00237BC0"/>
    <w:rsid w:val="00256336"/>
    <w:rsid w:val="00260981"/>
    <w:rsid w:val="002F79AB"/>
    <w:rsid w:val="0030416D"/>
    <w:rsid w:val="003E3277"/>
    <w:rsid w:val="004D007C"/>
    <w:rsid w:val="004F1D51"/>
    <w:rsid w:val="00532B0A"/>
    <w:rsid w:val="005B1579"/>
    <w:rsid w:val="005F663C"/>
    <w:rsid w:val="0065723B"/>
    <w:rsid w:val="00777486"/>
    <w:rsid w:val="00815E5F"/>
    <w:rsid w:val="00840194"/>
    <w:rsid w:val="008C180B"/>
    <w:rsid w:val="00903571"/>
    <w:rsid w:val="0091392B"/>
    <w:rsid w:val="0093482C"/>
    <w:rsid w:val="00972339"/>
    <w:rsid w:val="009925B3"/>
    <w:rsid w:val="00A86D39"/>
    <w:rsid w:val="00A92C8C"/>
    <w:rsid w:val="00B40E13"/>
    <w:rsid w:val="00B674F2"/>
    <w:rsid w:val="00C441A4"/>
    <w:rsid w:val="00CA6916"/>
    <w:rsid w:val="00D04038"/>
    <w:rsid w:val="00D53804"/>
    <w:rsid w:val="00F2652A"/>
    <w:rsid w:val="00F77FE8"/>
    <w:rsid w:val="00F85AB8"/>
    <w:rsid w:val="00F97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77168"/>
  <w15:chartTrackingRefBased/>
  <w15:docId w15:val="{34AAE85F-ECA0-408D-9A7B-17068658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1A4"/>
  </w:style>
  <w:style w:type="paragraph" w:styleId="Heading1">
    <w:name w:val="heading 1"/>
    <w:basedOn w:val="Normal"/>
    <w:link w:val="Heading1Char"/>
    <w:qFormat/>
    <w:rsid w:val="005F663C"/>
    <w:pPr>
      <w:numPr>
        <w:numId w:val="1"/>
      </w:numPr>
      <w:tabs>
        <w:tab w:val="left" w:pos="720"/>
      </w:tabs>
      <w:spacing w:after="120" w:line="240" w:lineRule="auto"/>
      <w:outlineLvl w:val="0"/>
    </w:pPr>
    <w:rPr>
      <w:rFonts w:ascii="Arial" w:eastAsia="Times New Roman" w:hAnsi="Arial" w:cs="Arial"/>
      <w:b/>
      <w:caps/>
      <w:kern w:val="0"/>
      <w:sz w:val="24"/>
      <w:szCs w:val="24"/>
    </w:rPr>
  </w:style>
  <w:style w:type="paragraph" w:styleId="Heading2">
    <w:name w:val="heading 2"/>
    <w:basedOn w:val="Normal"/>
    <w:next w:val="Normal"/>
    <w:link w:val="Heading2Char"/>
    <w:qFormat/>
    <w:rsid w:val="005F663C"/>
    <w:pPr>
      <w:keepNext/>
      <w:numPr>
        <w:ilvl w:val="1"/>
        <w:numId w:val="1"/>
      </w:numPr>
      <w:tabs>
        <w:tab w:val="left" w:pos="720"/>
      </w:tabs>
      <w:spacing w:after="60" w:line="240" w:lineRule="auto"/>
      <w:outlineLvl w:val="1"/>
    </w:pPr>
    <w:rPr>
      <w:rFonts w:ascii="Arial" w:eastAsia="Times New Roman" w:hAnsi="Arial" w:cs="Arial"/>
      <w:b/>
      <w:bCs/>
      <w:iCs/>
      <w:kern w:val="0"/>
      <w:sz w:val="24"/>
      <w:szCs w:val="28"/>
    </w:rPr>
  </w:style>
  <w:style w:type="paragraph" w:styleId="Heading3">
    <w:name w:val="heading 3"/>
    <w:basedOn w:val="Normal"/>
    <w:next w:val="Normal"/>
    <w:link w:val="Heading3Char"/>
    <w:qFormat/>
    <w:rsid w:val="005F663C"/>
    <w:pPr>
      <w:keepNext/>
      <w:numPr>
        <w:ilvl w:val="2"/>
        <w:numId w:val="1"/>
      </w:numPr>
      <w:tabs>
        <w:tab w:val="left" w:pos="720"/>
      </w:tabs>
      <w:spacing w:after="60" w:line="240" w:lineRule="auto"/>
      <w:outlineLvl w:val="2"/>
    </w:pPr>
    <w:rPr>
      <w:rFonts w:ascii="Arial" w:eastAsia="Times New Roman" w:hAnsi="Arial" w:cs="Arial"/>
      <w:b/>
      <w:kern w:val="0"/>
      <w:sz w:val="24"/>
      <w:szCs w:val="20"/>
    </w:rPr>
  </w:style>
  <w:style w:type="paragraph" w:styleId="Heading4">
    <w:name w:val="heading 4"/>
    <w:basedOn w:val="Normal"/>
    <w:next w:val="Normal"/>
    <w:link w:val="Heading4Char"/>
    <w:qFormat/>
    <w:rsid w:val="005F663C"/>
    <w:pPr>
      <w:keepNext/>
      <w:numPr>
        <w:ilvl w:val="3"/>
        <w:numId w:val="1"/>
      </w:numPr>
      <w:tabs>
        <w:tab w:val="left" w:pos="864"/>
      </w:tabs>
      <w:spacing w:after="60" w:line="240" w:lineRule="auto"/>
      <w:ind w:left="864"/>
      <w:outlineLvl w:val="3"/>
    </w:pPr>
    <w:rPr>
      <w:rFonts w:ascii="Arial" w:eastAsia="Times New Roman" w:hAnsi="Arial" w:cs="Arial"/>
      <w:b/>
      <w:kern w:val="0"/>
      <w:sz w:val="24"/>
      <w:szCs w:val="20"/>
    </w:rPr>
  </w:style>
  <w:style w:type="paragraph" w:styleId="Heading5">
    <w:name w:val="heading 5"/>
    <w:basedOn w:val="Normal"/>
    <w:next w:val="Normal"/>
    <w:link w:val="Heading5Char"/>
    <w:qFormat/>
    <w:rsid w:val="005F663C"/>
    <w:pPr>
      <w:keepNext/>
      <w:numPr>
        <w:ilvl w:val="4"/>
        <w:numId w:val="1"/>
      </w:numPr>
      <w:spacing w:after="60" w:line="240" w:lineRule="auto"/>
      <w:outlineLvl w:val="4"/>
    </w:pPr>
    <w:rPr>
      <w:rFonts w:ascii="Arial" w:eastAsia="Times New Roman" w:hAnsi="Arial" w:cs="Arial"/>
      <w:b/>
      <w:kern w:val="0"/>
      <w:sz w:val="24"/>
      <w:szCs w:val="20"/>
    </w:rPr>
  </w:style>
  <w:style w:type="paragraph" w:styleId="Heading6">
    <w:name w:val="heading 6"/>
    <w:basedOn w:val="Normal"/>
    <w:next w:val="Normal"/>
    <w:link w:val="Heading6Char"/>
    <w:unhideWhenUsed/>
    <w:qFormat/>
    <w:rsid w:val="005F663C"/>
    <w:pPr>
      <w:numPr>
        <w:ilvl w:val="5"/>
        <w:numId w:val="1"/>
      </w:numPr>
      <w:spacing w:after="60" w:line="240" w:lineRule="auto"/>
      <w:outlineLvl w:val="5"/>
    </w:pPr>
    <w:rPr>
      <w:rFonts w:ascii="Arial" w:eastAsia="Times New Roman" w:hAnsi="Arial" w:cs="Arial"/>
      <w:b/>
      <w:bCs/>
      <w:kern w:val="0"/>
    </w:rPr>
  </w:style>
  <w:style w:type="paragraph" w:styleId="Heading7">
    <w:name w:val="heading 7"/>
    <w:basedOn w:val="Normal"/>
    <w:next w:val="Normal"/>
    <w:link w:val="Heading7Char"/>
    <w:unhideWhenUsed/>
    <w:qFormat/>
    <w:rsid w:val="005F663C"/>
    <w:pPr>
      <w:numPr>
        <w:ilvl w:val="6"/>
        <w:numId w:val="1"/>
      </w:numPr>
      <w:spacing w:after="60" w:line="240" w:lineRule="auto"/>
      <w:outlineLvl w:val="6"/>
    </w:pPr>
    <w:rPr>
      <w:rFonts w:ascii="Calibri" w:eastAsia="Times New Roman" w:hAnsi="Calibri" w:cs="Arial"/>
      <w:kern w:val="0"/>
      <w:sz w:val="24"/>
      <w:szCs w:val="24"/>
    </w:rPr>
  </w:style>
  <w:style w:type="paragraph" w:styleId="Heading8">
    <w:name w:val="heading 8"/>
    <w:basedOn w:val="Normal"/>
    <w:next w:val="Normal"/>
    <w:link w:val="Heading8Char"/>
    <w:unhideWhenUsed/>
    <w:qFormat/>
    <w:rsid w:val="005F663C"/>
    <w:pPr>
      <w:numPr>
        <w:ilvl w:val="7"/>
        <w:numId w:val="1"/>
      </w:numPr>
      <w:spacing w:after="60" w:line="240" w:lineRule="auto"/>
      <w:outlineLvl w:val="7"/>
    </w:pPr>
    <w:rPr>
      <w:rFonts w:ascii="Calibri" w:eastAsia="Times New Roman" w:hAnsi="Calibri" w:cs="Arial"/>
      <w:i/>
      <w:iCs/>
      <w:kern w:val="0"/>
      <w:sz w:val="24"/>
      <w:szCs w:val="24"/>
    </w:rPr>
  </w:style>
  <w:style w:type="paragraph" w:styleId="Heading9">
    <w:name w:val="heading 9"/>
    <w:basedOn w:val="Normal"/>
    <w:next w:val="Normal"/>
    <w:link w:val="Heading9Char"/>
    <w:unhideWhenUsed/>
    <w:qFormat/>
    <w:rsid w:val="005F663C"/>
    <w:pPr>
      <w:numPr>
        <w:ilvl w:val="8"/>
        <w:numId w:val="1"/>
      </w:numPr>
      <w:spacing w:after="60" w:line="240" w:lineRule="auto"/>
      <w:outlineLvl w:val="8"/>
    </w:pPr>
    <w:rPr>
      <w:rFonts w:ascii="Cambria" w:eastAsia="Times New Roman" w:hAnsi="Cambria" w:cs="Arial"/>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663C"/>
    <w:rPr>
      <w:rFonts w:ascii="Arial" w:eastAsia="Times New Roman" w:hAnsi="Arial" w:cs="Arial"/>
      <w:b/>
      <w:caps/>
      <w:kern w:val="0"/>
      <w:sz w:val="24"/>
      <w:szCs w:val="24"/>
    </w:rPr>
  </w:style>
  <w:style w:type="character" w:customStyle="1" w:styleId="Heading2Char">
    <w:name w:val="Heading 2 Char"/>
    <w:basedOn w:val="DefaultParagraphFont"/>
    <w:link w:val="Heading2"/>
    <w:rsid w:val="005F663C"/>
    <w:rPr>
      <w:rFonts w:ascii="Arial" w:eastAsia="Times New Roman" w:hAnsi="Arial" w:cs="Arial"/>
      <w:b/>
      <w:bCs/>
      <w:iCs/>
      <w:kern w:val="0"/>
      <w:sz w:val="24"/>
      <w:szCs w:val="28"/>
    </w:rPr>
  </w:style>
  <w:style w:type="character" w:customStyle="1" w:styleId="Heading3Char">
    <w:name w:val="Heading 3 Char"/>
    <w:basedOn w:val="DefaultParagraphFont"/>
    <w:link w:val="Heading3"/>
    <w:rsid w:val="005F663C"/>
    <w:rPr>
      <w:rFonts w:ascii="Arial" w:eastAsia="Times New Roman" w:hAnsi="Arial" w:cs="Arial"/>
      <w:b/>
      <w:kern w:val="0"/>
      <w:sz w:val="24"/>
      <w:szCs w:val="20"/>
    </w:rPr>
  </w:style>
  <w:style w:type="character" w:customStyle="1" w:styleId="Heading4Char">
    <w:name w:val="Heading 4 Char"/>
    <w:basedOn w:val="DefaultParagraphFont"/>
    <w:link w:val="Heading4"/>
    <w:rsid w:val="005F663C"/>
    <w:rPr>
      <w:rFonts w:ascii="Arial" w:eastAsia="Times New Roman" w:hAnsi="Arial" w:cs="Arial"/>
      <w:b/>
      <w:kern w:val="0"/>
      <w:sz w:val="24"/>
      <w:szCs w:val="20"/>
    </w:rPr>
  </w:style>
  <w:style w:type="character" w:customStyle="1" w:styleId="Heading5Char">
    <w:name w:val="Heading 5 Char"/>
    <w:basedOn w:val="DefaultParagraphFont"/>
    <w:link w:val="Heading5"/>
    <w:rsid w:val="005F663C"/>
    <w:rPr>
      <w:rFonts w:ascii="Arial" w:eastAsia="Times New Roman" w:hAnsi="Arial" w:cs="Arial"/>
      <w:b/>
      <w:kern w:val="0"/>
      <w:sz w:val="24"/>
      <w:szCs w:val="20"/>
    </w:rPr>
  </w:style>
  <w:style w:type="character" w:customStyle="1" w:styleId="Heading6Char">
    <w:name w:val="Heading 6 Char"/>
    <w:basedOn w:val="DefaultParagraphFont"/>
    <w:link w:val="Heading6"/>
    <w:rsid w:val="005F663C"/>
    <w:rPr>
      <w:rFonts w:ascii="Arial" w:eastAsia="Times New Roman" w:hAnsi="Arial" w:cs="Arial"/>
      <w:b/>
      <w:bCs/>
      <w:kern w:val="0"/>
    </w:rPr>
  </w:style>
  <w:style w:type="character" w:customStyle="1" w:styleId="Heading7Char">
    <w:name w:val="Heading 7 Char"/>
    <w:basedOn w:val="DefaultParagraphFont"/>
    <w:link w:val="Heading7"/>
    <w:rsid w:val="005F663C"/>
    <w:rPr>
      <w:rFonts w:ascii="Calibri" w:eastAsia="Times New Roman" w:hAnsi="Calibri" w:cs="Arial"/>
      <w:kern w:val="0"/>
      <w:sz w:val="24"/>
      <w:szCs w:val="24"/>
    </w:rPr>
  </w:style>
  <w:style w:type="character" w:customStyle="1" w:styleId="Heading8Char">
    <w:name w:val="Heading 8 Char"/>
    <w:basedOn w:val="DefaultParagraphFont"/>
    <w:link w:val="Heading8"/>
    <w:rsid w:val="005F663C"/>
    <w:rPr>
      <w:rFonts w:ascii="Calibri" w:eastAsia="Times New Roman" w:hAnsi="Calibri" w:cs="Arial"/>
      <w:i/>
      <w:iCs/>
      <w:kern w:val="0"/>
      <w:sz w:val="24"/>
      <w:szCs w:val="24"/>
    </w:rPr>
  </w:style>
  <w:style w:type="character" w:customStyle="1" w:styleId="Heading9Char">
    <w:name w:val="Heading 9 Char"/>
    <w:basedOn w:val="DefaultParagraphFont"/>
    <w:link w:val="Heading9"/>
    <w:rsid w:val="005F663C"/>
    <w:rPr>
      <w:rFonts w:ascii="Cambria" w:eastAsia="Times New Roman" w:hAnsi="Cambria" w:cs="Arial"/>
      <w:kern w:val="0"/>
    </w:rPr>
  </w:style>
  <w:style w:type="paragraph" w:customStyle="1" w:styleId="Rqmt">
    <w:name w:val="Rqmt"/>
    <w:basedOn w:val="Normal"/>
    <w:link w:val="RqmtChar"/>
    <w:qFormat/>
    <w:rsid w:val="005F663C"/>
    <w:pPr>
      <w:spacing w:after="0" w:line="240" w:lineRule="auto"/>
      <w:contextualSpacing/>
    </w:pPr>
    <w:rPr>
      <w:rFonts w:ascii="Times New Roman" w:eastAsia="Times New Roman" w:hAnsi="Times New Roman" w:cs="Arial"/>
      <w:kern w:val="0"/>
    </w:rPr>
  </w:style>
  <w:style w:type="character" w:customStyle="1" w:styleId="RqmtChar">
    <w:name w:val="Rqmt Char"/>
    <w:basedOn w:val="DefaultParagraphFont"/>
    <w:link w:val="Rqmt"/>
    <w:rsid w:val="005F663C"/>
    <w:rPr>
      <w:rFonts w:ascii="Times New Roman" w:eastAsia="Times New Roman" w:hAnsi="Times New Roman" w:cs="Arial"/>
      <w:kern w:val="0"/>
    </w:rPr>
  </w:style>
  <w:style w:type="character" w:styleId="Emphasis">
    <w:name w:val="Emphasis"/>
    <w:basedOn w:val="DefaultParagraphFont"/>
    <w:qFormat/>
    <w:rsid w:val="005F663C"/>
    <w:rPr>
      <w:i/>
      <w:iCs/>
    </w:rPr>
  </w:style>
  <w:style w:type="character" w:styleId="Hyperlink">
    <w:name w:val="Hyperlink"/>
    <w:uiPriority w:val="99"/>
    <w:rsid w:val="005F663C"/>
    <w:rPr>
      <w:rFonts w:cs="Times New Roman"/>
      <w:color w:val="0000FF"/>
      <w:u w:val="single"/>
    </w:rPr>
  </w:style>
  <w:style w:type="paragraph" w:styleId="TOC1">
    <w:name w:val="toc 1"/>
    <w:aliases w:val="TOC 1_EIDS"/>
    <w:basedOn w:val="Normal"/>
    <w:next w:val="Normal"/>
    <w:autoRedefine/>
    <w:uiPriority w:val="39"/>
    <w:qFormat/>
    <w:rsid w:val="005F663C"/>
    <w:pPr>
      <w:tabs>
        <w:tab w:val="left" w:pos="475"/>
        <w:tab w:val="right" w:leader="dot" w:pos="10070"/>
      </w:tabs>
      <w:spacing w:after="0" w:line="240" w:lineRule="auto"/>
    </w:pPr>
    <w:rPr>
      <w:rFonts w:ascii="Arial" w:eastAsia="Times New Roman" w:hAnsi="Arial" w:cs="Calibri"/>
      <w:b/>
      <w:bCs/>
      <w:caps/>
      <w:kern w:val="0"/>
      <w:sz w:val="24"/>
      <w:szCs w:val="20"/>
    </w:rPr>
  </w:style>
  <w:style w:type="paragraph" w:styleId="TOC2">
    <w:name w:val="toc 2"/>
    <w:aliases w:val="TOC 2_EIDS"/>
    <w:basedOn w:val="Normal"/>
    <w:next w:val="Normal"/>
    <w:autoRedefine/>
    <w:uiPriority w:val="39"/>
    <w:qFormat/>
    <w:rsid w:val="005F663C"/>
    <w:pPr>
      <w:tabs>
        <w:tab w:val="left" w:pos="960"/>
        <w:tab w:val="right" w:leader="dot" w:pos="10340"/>
      </w:tabs>
      <w:spacing w:after="0" w:line="240" w:lineRule="auto"/>
      <w:ind w:left="245"/>
    </w:pPr>
    <w:rPr>
      <w:rFonts w:ascii="Arial" w:eastAsia="Times New Roman" w:hAnsi="Arial" w:cs="Arial"/>
      <w:kern w:val="0"/>
      <w:sz w:val="20"/>
      <w:szCs w:val="20"/>
    </w:rPr>
  </w:style>
  <w:style w:type="paragraph" w:styleId="TOC3">
    <w:name w:val="toc 3"/>
    <w:aliases w:val="TOC 3_EIDS"/>
    <w:basedOn w:val="Normal"/>
    <w:next w:val="Normal"/>
    <w:autoRedefine/>
    <w:uiPriority w:val="39"/>
    <w:qFormat/>
    <w:rsid w:val="005F663C"/>
    <w:pPr>
      <w:tabs>
        <w:tab w:val="left" w:pos="1200"/>
        <w:tab w:val="right" w:leader="dot" w:pos="9350"/>
      </w:tabs>
      <w:spacing w:after="0" w:line="240" w:lineRule="auto"/>
      <w:ind w:left="475"/>
    </w:pPr>
    <w:rPr>
      <w:rFonts w:ascii="Arial" w:eastAsia="Times New Roman" w:hAnsi="Arial" w:cs="Calibri"/>
      <w:iCs/>
      <w:noProof/>
      <w:color w:val="000000"/>
      <w:kern w:val="0"/>
      <w:sz w:val="20"/>
      <w:szCs w:val="20"/>
    </w:rPr>
  </w:style>
  <w:style w:type="paragraph" w:customStyle="1" w:styleId="Spec4">
    <w:name w:val="Spec 4"/>
    <w:basedOn w:val="Heading4"/>
    <w:rsid w:val="005F663C"/>
    <w:pPr>
      <w:keepNext w:val="0"/>
      <w:numPr>
        <w:numId w:val="2"/>
      </w:numPr>
      <w:spacing w:before="120" w:after="120"/>
      <w:outlineLvl w:val="9"/>
    </w:pPr>
    <w:rPr>
      <w:b w:val="0"/>
    </w:rPr>
  </w:style>
  <w:style w:type="paragraph" w:customStyle="1" w:styleId="Spec3">
    <w:name w:val="Spec 3"/>
    <w:basedOn w:val="Heading3"/>
    <w:rsid w:val="005F663C"/>
    <w:pPr>
      <w:keepNext w:val="0"/>
      <w:numPr>
        <w:numId w:val="2"/>
      </w:numPr>
      <w:spacing w:before="120" w:after="120"/>
      <w:ind w:hanging="5850"/>
      <w:outlineLvl w:val="9"/>
    </w:pPr>
    <w:rPr>
      <w:b w:val="0"/>
    </w:rPr>
  </w:style>
  <w:style w:type="paragraph" w:customStyle="1" w:styleId="Spec5">
    <w:name w:val="Spec 5"/>
    <w:basedOn w:val="Heading5"/>
    <w:rsid w:val="005F663C"/>
    <w:pPr>
      <w:keepNext w:val="0"/>
      <w:numPr>
        <w:numId w:val="2"/>
      </w:numPr>
      <w:tabs>
        <w:tab w:val="num" w:pos="3660"/>
      </w:tabs>
      <w:spacing w:before="120" w:after="120"/>
      <w:ind w:left="3660" w:hanging="360"/>
      <w:outlineLvl w:val="9"/>
    </w:pPr>
    <w:rPr>
      <w:b w:val="0"/>
    </w:rPr>
  </w:style>
  <w:style w:type="paragraph" w:styleId="TOCHeading">
    <w:name w:val="TOC Heading"/>
    <w:basedOn w:val="Heading1"/>
    <w:next w:val="Normal"/>
    <w:uiPriority w:val="39"/>
    <w:qFormat/>
    <w:rsid w:val="005F663C"/>
    <w:pPr>
      <w:keepNext/>
      <w:keepLines/>
      <w:numPr>
        <w:numId w:val="2"/>
      </w:numPr>
      <w:spacing w:before="480" w:after="0" w:line="276" w:lineRule="auto"/>
      <w:outlineLvl w:val="9"/>
    </w:pPr>
    <w:rPr>
      <w:rFonts w:ascii="Cambria" w:eastAsia="MS Gothic" w:hAnsi="Cambria"/>
      <w:color w:val="365F91"/>
      <w:szCs w:val="28"/>
      <w:lang w:eastAsia="ja-JP"/>
    </w:rPr>
  </w:style>
  <w:style w:type="paragraph" w:customStyle="1" w:styleId="TableText">
    <w:name w:val="Table Text"/>
    <w:basedOn w:val="Normal"/>
    <w:link w:val="TableTextChar"/>
    <w:qFormat/>
    <w:rsid w:val="005F663C"/>
    <w:pPr>
      <w:widowControl w:val="0"/>
      <w:spacing w:after="0" w:line="240" w:lineRule="auto"/>
      <w:ind w:left="112" w:right="406"/>
    </w:pPr>
    <w:rPr>
      <w:rFonts w:ascii="Arial Narrow" w:hAnsi="Arial Narrow"/>
      <w:kern w:val="0"/>
    </w:rPr>
  </w:style>
  <w:style w:type="character" w:customStyle="1" w:styleId="TableTextChar">
    <w:name w:val="Table Text Char"/>
    <w:basedOn w:val="DefaultParagraphFont"/>
    <w:link w:val="TableText"/>
    <w:rsid w:val="005F663C"/>
    <w:rPr>
      <w:rFonts w:ascii="Arial Narrow" w:hAnsi="Arial Narrow"/>
      <w:kern w:val="0"/>
    </w:rPr>
  </w:style>
  <w:style w:type="paragraph" w:customStyle="1" w:styleId="TableHeading">
    <w:name w:val="Table Heading"/>
    <w:basedOn w:val="TableText"/>
    <w:link w:val="TableHeadingChar"/>
    <w:qFormat/>
    <w:rsid w:val="005F663C"/>
    <w:pPr>
      <w:spacing w:before="120"/>
      <w:jc w:val="center"/>
    </w:pPr>
    <w:rPr>
      <w:b/>
      <w:i/>
    </w:rPr>
  </w:style>
  <w:style w:type="character" w:customStyle="1" w:styleId="TableHeadingChar">
    <w:name w:val="Table Heading Char"/>
    <w:basedOn w:val="TableTextChar"/>
    <w:link w:val="TableHeading"/>
    <w:rsid w:val="005F663C"/>
    <w:rPr>
      <w:rFonts w:ascii="Arial Narrow" w:hAnsi="Arial Narrow"/>
      <w:b/>
      <w:i/>
      <w:kern w:val="0"/>
    </w:rPr>
  </w:style>
  <w:style w:type="paragraph" w:customStyle="1" w:styleId="TableBullet">
    <w:name w:val="Table Bullet"/>
    <w:basedOn w:val="ListParagraph"/>
    <w:link w:val="TableBulletChar"/>
    <w:qFormat/>
    <w:rsid w:val="004D007C"/>
    <w:pPr>
      <w:widowControl w:val="0"/>
      <w:numPr>
        <w:numId w:val="3"/>
      </w:numPr>
      <w:overflowPunct w:val="0"/>
      <w:autoSpaceDE w:val="0"/>
      <w:autoSpaceDN w:val="0"/>
      <w:adjustRightInd w:val="0"/>
      <w:spacing w:after="0" w:line="240" w:lineRule="auto"/>
      <w:ind w:left="426" w:hanging="270"/>
      <w:contextualSpacing w:val="0"/>
      <w:textAlignment w:val="baseline"/>
    </w:pPr>
    <w:rPr>
      <w:rFonts w:ascii="Times New Roman" w:eastAsia="Times New Roman" w:hAnsi="Times New Roman" w:cs="Times New Roman"/>
      <w:kern w:val="0"/>
      <w:sz w:val="20"/>
      <w:szCs w:val="20"/>
    </w:rPr>
  </w:style>
  <w:style w:type="character" w:customStyle="1" w:styleId="TableBulletChar">
    <w:name w:val="Table Bullet Char"/>
    <w:basedOn w:val="DefaultParagraphFont"/>
    <w:link w:val="TableBullet"/>
    <w:rsid w:val="004D007C"/>
    <w:rPr>
      <w:rFonts w:ascii="Times New Roman" w:eastAsia="Times New Roman" w:hAnsi="Times New Roman" w:cs="Times New Roman"/>
      <w:kern w:val="0"/>
      <w:sz w:val="20"/>
      <w:szCs w:val="20"/>
    </w:rPr>
  </w:style>
  <w:style w:type="paragraph" w:styleId="ListParagraph">
    <w:name w:val="List Paragraph"/>
    <w:basedOn w:val="Normal"/>
    <w:link w:val="ListParagraphChar"/>
    <w:uiPriority w:val="34"/>
    <w:qFormat/>
    <w:rsid w:val="004D007C"/>
    <w:pPr>
      <w:ind w:left="720"/>
      <w:contextualSpacing/>
    </w:pPr>
  </w:style>
  <w:style w:type="paragraph" w:customStyle="1" w:styleId="ReqList">
    <w:name w:val="Req List"/>
    <w:basedOn w:val="Rqmt"/>
    <w:link w:val="ReqListChar"/>
    <w:qFormat/>
    <w:rsid w:val="004D007C"/>
  </w:style>
  <w:style w:type="character" w:customStyle="1" w:styleId="ReqListChar">
    <w:name w:val="Req List Char"/>
    <w:basedOn w:val="RqmtChar"/>
    <w:link w:val="ReqList"/>
    <w:rsid w:val="004D007C"/>
    <w:rPr>
      <w:rFonts w:ascii="Times New Roman" w:eastAsia="Times New Roman" w:hAnsi="Times New Roman" w:cs="Arial"/>
      <w:kern w:val="0"/>
    </w:rPr>
  </w:style>
  <w:style w:type="paragraph" w:customStyle="1" w:styleId="Style1">
    <w:name w:val="Style1"/>
    <w:basedOn w:val="Heading6"/>
    <w:link w:val="Style1Char"/>
    <w:autoRedefine/>
    <w:rsid w:val="002F79AB"/>
    <w:pPr>
      <w:numPr>
        <w:numId w:val="9"/>
      </w:numPr>
    </w:pPr>
    <w:rPr>
      <w14:ligatures w14:val="none"/>
    </w:rPr>
  </w:style>
  <w:style w:type="character" w:customStyle="1" w:styleId="Style1Char">
    <w:name w:val="Style1 Char"/>
    <w:basedOn w:val="Heading6Char"/>
    <w:link w:val="Style1"/>
    <w:rsid w:val="002F79AB"/>
    <w:rPr>
      <w:rFonts w:ascii="Arial" w:eastAsia="Times New Roman" w:hAnsi="Arial" w:cs="Arial"/>
      <w:b/>
      <w:bCs/>
      <w:kern w:val="0"/>
      <w14:ligatures w14:val="none"/>
    </w:rPr>
  </w:style>
  <w:style w:type="character" w:customStyle="1" w:styleId="ListParagraphChar">
    <w:name w:val="List Paragraph Char"/>
    <w:basedOn w:val="DefaultParagraphFont"/>
    <w:link w:val="ListParagraph"/>
    <w:uiPriority w:val="34"/>
    <w:rsid w:val="002F79AB"/>
  </w:style>
  <w:style w:type="paragraph" w:styleId="BodyText">
    <w:name w:val="Body Text"/>
    <w:basedOn w:val="Normal"/>
    <w:link w:val="BodyTextChar"/>
    <w:rsid w:val="002F79AB"/>
    <w:pPr>
      <w:spacing w:before="120" w:after="120" w:line="240" w:lineRule="auto"/>
    </w:pPr>
    <w:rPr>
      <w:rFonts w:ascii="Arial" w:eastAsia="Times New Roman" w:hAnsi="Arial" w:cs="Arial"/>
      <w:kern w:val="0"/>
      <w:sz w:val="24"/>
      <w:szCs w:val="24"/>
      <w14:ligatures w14:val="none"/>
    </w:rPr>
  </w:style>
  <w:style w:type="character" w:customStyle="1" w:styleId="BodyTextChar">
    <w:name w:val="Body Text Char"/>
    <w:basedOn w:val="DefaultParagraphFont"/>
    <w:link w:val="BodyText"/>
    <w:rsid w:val="002F79AB"/>
    <w:rPr>
      <w:rFonts w:ascii="Arial" w:eastAsia="Times New Roman" w:hAnsi="Arial" w:cs="Arial"/>
      <w:kern w:val="0"/>
      <w:sz w:val="24"/>
      <w:szCs w:val="24"/>
      <w14:ligatures w14:val="none"/>
    </w:rPr>
  </w:style>
  <w:style w:type="paragraph" w:styleId="ListBullet">
    <w:name w:val="List Bullet"/>
    <w:basedOn w:val="Normal"/>
    <w:link w:val="ListBulletChar"/>
    <w:qFormat/>
    <w:rsid w:val="002F79AB"/>
    <w:pPr>
      <w:numPr>
        <w:numId w:val="5"/>
      </w:numPr>
      <w:tabs>
        <w:tab w:val="clear" w:pos="360"/>
        <w:tab w:val="left" w:pos="720"/>
      </w:tabs>
      <w:spacing w:before="120" w:after="120" w:line="240" w:lineRule="auto"/>
      <w:ind w:left="720" w:right="360" w:hanging="360"/>
    </w:pPr>
    <w:rPr>
      <w:rFonts w:ascii="Times New Roman" w:eastAsia="Times New Roman" w:hAnsi="Times New Roman" w:cs="Times New Roman"/>
      <w:kern w:val="0"/>
      <w:sz w:val="24"/>
      <w:szCs w:val="24"/>
      <w14:ligatures w14:val="none"/>
    </w:rPr>
  </w:style>
  <w:style w:type="character" w:customStyle="1" w:styleId="ListBulletChar">
    <w:name w:val="List Bullet Char"/>
    <w:basedOn w:val="DefaultParagraphFont"/>
    <w:link w:val="ListBullet"/>
    <w:rsid w:val="002F79AB"/>
    <w:rPr>
      <w:rFonts w:ascii="Times New Roman" w:eastAsia="Times New Roman" w:hAnsi="Times New Roman" w:cs="Times New Roman"/>
      <w:kern w:val="0"/>
      <w:sz w:val="24"/>
      <w:szCs w:val="24"/>
      <w14:ligatures w14:val="none"/>
    </w:rPr>
  </w:style>
  <w:style w:type="character" w:styleId="CommentReference">
    <w:name w:val="annotation reference"/>
    <w:basedOn w:val="DefaultParagraphFont"/>
    <w:uiPriority w:val="99"/>
    <w:unhideWhenUsed/>
    <w:rsid w:val="00D53804"/>
    <w:rPr>
      <w:sz w:val="16"/>
      <w:szCs w:val="16"/>
    </w:rPr>
  </w:style>
  <w:style w:type="paragraph" w:styleId="CommentText">
    <w:name w:val="annotation text"/>
    <w:basedOn w:val="Normal"/>
    <w:link w:val="CommentTextChar"/>
    <w:uiPriority w:val="99"/>
    <w:unhideWhenUsed/>
    <w:rsid w:val="00D53804"/>
    <w:pPr>
      <w:spacing w:line="240" w:lineRule="auto"/>
    </w:pPr>
    <w:rPr>
      <w:sz w:val="20"/>
      <w:szCs w:val="20"/>
    </w:rPr>
  </w:style>
  <w:style w:type="character" w:customStyle="1" w:styleId="CommentTextChar">
    <w:name w:val="Comment Text Char"/>
    <w:basedOn w:val="DefaultParagraphFont"/>
    <w:link w:val="CommentText"/>
    <w:uiPriority w:val="99"/>
    <w:rsid w:val="00D53804"/>
    <w:rPr>
      <w:sz w:val="20"/>
      <w:szCs w:val="20"/>
    </w:rPr>
  </w:style>
  <w:style w:type="paragraph" w:styleId="CommentSubject">
    <w:name w:val="annotation subject"/>
    <w:basedOn w:val="CommentText"/>
    <w:next w:val="CommentText"/>
    <w:link w:val="CommentSubjectChar"/>
    <w:uiPriority w:val="99"/>
    <w:semiHidden/>
    <w:unhideWhenUsed/>
    <w:rsid w:val="00D53804"/>
    <w:rPr>
      <w:b/>
      <w:bCs/>
    </w:rPr>
  </w:style>
  <w:style w:type="character" w:customStyle="1" w:styleId="CommentSubjectChar">
    <w:name w:val="Comment Subject Char"/>
    <w:basedOn w:val="CommentTextChar"/>
    <w:link w:val="CommentSubject"/>
    <w:uiPriority w:val="99"/>
    <w:semiHidden/>
    <w:rsid w:val="00D53804"/>
    <w:rPr>
      <w:b/>
      <w:bCs/>
      <w:sz w:val="20"/>
      <w:szCs w:val="20"/>
    </w:rPr>
  </w:style>
  <w:style w:type="character" w:customStyle="1" w:styleId="cf01">
    <w:name w:val="cf01"/>
    <w:basedOn w:val="DefaultParagraphFont"/>
    <w:rsid w:val="0065723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3131</Words>
  <Characters>17847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College of Engineering</Company>
  <LinksUpToDate>false</LinksUpToDate>
  <CharactersWithSpaces>20937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Philip</dc:creator>
  <cp:keywords/>
  <dc:description/>
  <cp:lastModifiedBy>Smith, Philip J.</cp:lastModifiedBy>
  <cp:revision>3</cp:revision>
  <dcterms:created xsi:type="dcterms:W3CDTF">2024-08-24T15:49:00Z</dcterms:created>
  <dcterms:modified xsi:type="dcterms:W3CDTF">2024-08-24T15:52:00Z</dcterms:modified>
</cp:coreProperties>
</file>